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v:background id="_x0000_s1025" o:bwmode="white" fillcolor="white [3212]" o:targetscreensize="1024,768">
      <v:fill color2="blue" focusposition=".5,.5" focussize="" focus="100%" type="gradient"/>
    </v:background>
  </w:background>
  <w:body>
    <w:p w14:paraId="59DB9E9C" w14:textId="5AEA0BB1" w:rsidR="00721AFA" w:rsidRPr="00C87FED" w:rsidRDefault="00064443" w:rsidP="0015213B">
      <w:pPr>
        <w:jc w:val="center"/>
        <w:rPr>
          <w:rFonts w:ascii="Algerian" w:hAnsi="Algerian"/>
          <w:b/>
          <w:bCs/>
          <w:color w:val="000000" w:themeColor="text1"/>
          <w:sz w:val="72"/>
          <w:szCs w:val="72"/>
          <w:u w:val="single"/>
        </w:rPr>
      </w:pPr>
      <w:r w:rsidRPr="00C87FED">
        <w:rPr>
          <w:rFonts w:ascii="Algerian" w:hAnsi="Algerian"/>
          <w:b/>
          <w:bCs/>
          <w:color w:val="000000" w:themeColor="text1"/>
          <w:sz w:val="72"/>
          <w:szCs w:val="72"/>
          <w:u w:val="single"/>
        </w:rPr>
        <w:t xml:space="preserve">Règlements </w:t>
      </w:r>
      <w:r w:rsidR="001C0436" w:rsidRPr="00C87FED">
        <w:rPr>
          <w:rFonts w:ascii="Algerian" w:hAnsi="Algerian"/>
          <w:b/>
          <w:bCs/>
          <w:color w:val="000000" w:themeColor="text1"/>
          <w:sz w:val="72"/>
          <w:szCs w:val="72"/>
          <w:u w:val="single"/>
        </w:rPr>
        <w:t>du tournoi</w:t>
      </w:r>
      <w:r w:rsidR="00C87FED" w:rsidRPr="00C87FED">
        <w:rPr>
          <w:rFonts w:ascii="Algerian" w:hAnsi="Algerian"/>
          <w:b/>
          <w:bCs/>
          <w:color w:val="000000" w:themeColor="text1"/>
          <w:sz w:val="72"/>
          <w:szCs w:val="72"/>
          <w:u w:val="single"/>
        </w:rPr>
        <w:t xml:space="preserve"> provincial AHMV</w:t>
      </w:r>
    </w:p>
    <w:p w14:paraId="49A2655C" w14:textId="77777777" w:rsidR="00C87FED" w:rsidRDefault="00C87FED" w:rsidP="0015213B">
      <w:pPr>
        <w:jc w:val="center"/>
        <w:rPr>
          <w:rFonts w:ascii="Algerian" w:hAnsi="Algerian"/>
          <w:b/>
          <w:bCs/>
          <w:color w:val="0000FF"/>
          <w:sz w:val="96"/>
          <w:szCs w:val="96"/>
          <w:u w:val="single"/>
        </w:rPr>
      </w:pPr>
    </w:p>
    <w:p w14:paraId="0C91181B" w14:textId="4E450A21" w:rsidR="00C87FED" w:rsidRPr="00C87FED" w:rsidRDefault="0015213B" w:rsidP="0015213B">
      <w:pPr>
        <w:jc w:val="center"/>
        <w:rPr>
          <w:rFonts w:ascii="Algerian" w:hAnsi="Algerian"/>
          <w:b/>
          <w:bCs/>
          <w:color w:val="0000FF"/>
          <w:sz w:val="96"/>
          <w:szCs w:val="96"/>
          <w:u w:val="single"/>
        </w:rPr>
      </w:pPr>
      <w:r w:rsidRPr="00C87FED">
        <w:rPr>
          <w:rFonts w:ascii="Algerian" w:hAnsi="Algerian"/>
          <w:b/>
          <w:bCs/>
          <w:noProof/>
          <w:color w:val="0000FF"/>
          <w:sz w:val="96"/>
          <w:szCs w:val="96"/>
          <w:u w:val="single"/>
        </w:rPr>
        <w:drawing>
          <wp:inline distT="0" distB="0" distL="0" distR="0" wp14:anchorId="2BE88DBA" wp14:editId="454F9510">
            <wp:extent cx="2120496" cy="3672970"/>
            <wp:effectExtent l="0" t="0" r="0" b="3810"/>
            <wp:docPr id="1224223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0056" cy="3689529"/>
                    </a:xfrm>
                    <a:prstGeom prst="rect">
                      <a:avLst/>
                    </a:prstGeom>
                    <a:noFill/>
                    <a:ln>
                      <a:noFill/>
                    </a:ln>
                  </pic:spPr>
                </pic:pic>
              </a:graphicData>
            </a:graphic>
          </wp:inline>
        </w:drawing>
      </w:r>
    </w:p>
    <w:p w14:paraId="45C15D36" w14:textId="77777777" w:rsidR="00C763CA" w:rsidRDefault="00C763CA" w:rsidP="0015213B">
      <w:pPr>
        <w:jc w:val="center"/>
        <w:rPr>
          <w:noProof/>
        </w:rPr>
      </w:pPr>
    </w:p>
    <w:p w14:paraId="563475E8" w14:textId="6092551E" w:rsidR="003347C0" w:rsidRDefault="0015213B" w:rsidP="0015213B">
      <w:pPr>
        <w:jc w:val="center"/>
      </w:pPr>
      <w:r>
        <w:rPr>
          <w:noProof/>
        </w:rPr>
        <w:drawing>
          <wp:inline distT="0" distB="0" distL="0" distR="0" wp14:anchorId="68CC9EE8" wp14:editId="04852DE4">
            <wp:extent cx="5517435" cy="1073517"/>
            <wp:effectExtent l="0" t="0" r="0" b="0"/>
            <wp:docPr id="152223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574910" cy="1084700"/>
                    </a:xfrm>
                    <a:prstGeom prst="rect">
                      <a:avLst/>
                    </a:prstGeom>
                  </pic:spPr>
                </pic:pic>
              </a:graphicData>
            </a:graphic>
          </wp:inline>
        </w:drawing>
      </w:r>
    </w:p>
    <w:p w14:paraId="03A43219" w14:textId="14241921" w:rsidR="00721AFA" w:rsidRDefault="00C763CA" w:rsidP="00C763CA">
      <w:pPr>
        <w:jc w:val="center"/>
        <w:rPr>
          <w:rFonts w:ascii="Algerian" w:hAnsi="Algerian"/>
          <w:sz w:val="72"/>
          <w:szCs w:val="72"/>
          <w:u w:val="single"/>
        </w:rPr>
      </w:pPr>
      <w:r>
        <w:rPr>
          <w:rFonts w:ascii="Algerian" w:hAnsi="Algerian"/>
          <w:sz w:val="72"/>
          <w:szCs w:val="72"/>
          <w:u w:val="single"/>
        </w:rPr>
        <w:lastRenderedPageBreak/>
        <w:t>Tables des matières</w:t>
      </w:r>
    </w:p>
    <w:p w14:paraId="30924DB5" w14:textId="0C1E71E6" w:rsidR="00C763CA" w:rsidRPr="00F167C7" w:rsidRDefault="00C763CA" w:rsidP="00F167C7">
      <w:pPr>
        <w:rPr>
          <w:rFonts w:ascii="Amasis MT Pro" w:hAnsi="Amasis MT Pro" w:cs="Aldhabi"/>
          <w:sz w:val="40"/>
          <w:szCs w:val="40"/>
        </w:rPr>
      </w:pPr>
    </w:p>
    <w:p w14:paraId="14CA60F5" w14:textId="23CFC992" w:rsidR="00F167C7"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w:t>
      </w:r>
      <w:r w:rsidR="00F167C7">
        <w:rPr>
          <w:rFonts w:ascii="Amasis MT Pro" w:hAnsi="Amasis MT Pro" w:cs="Aldhabi"/>
          <w:sz w:val="40"/>
          <w:szCs w:val="40"/>
        </w:rPr>
        <w:t>Coordonnées</w:t>
      </w:r>
    </w:p>
    <w:p w14:paraId="4CA8A273" w14:textId="5681A5D2" w:rsidR="00C763CA" w:rsidRPr="00C763CA" w:rsidRDefault="00F167C7" w:rsidP="00C763CA">
      <w:pPr>
        <w:pStyle w:val="ListParagraph"/>
        <w:numPr>
          <w:ilvl w:val="0"/>
          <w:numId w:val="2"/>
        </w:numPr>
        <w:rPr>
          <w:rFonts w:ascii="Amasis MT Pro" w:hAnsi="Amasis MT Pro" w:cs="Aldhabi"/>
          <w:sz w:val="40"/>
          <w:szCs w:val="40"/>
        </w:rPr>
      </w:pPr>
      <w:r>
        <w:rPr>
          <w:rFonts w:ascii="Amasis MT Pro" w:hAnsi="Amasis MT Pro" w:cs="Aldhabi"/>
          <w:sz w:val="40"/>
          <w:szCs w:val="40"/>
        </w:rPr>
        <w:t xml:space="preserve">       </w:t>
      </w:r>
      <w:r w:rsidR="00C763CA" w:rsidRPr="00C763CA">
        <w:rPr>
          <w:rFonts w:ascii="Amasis MT Pro" w:hAnsi="Amasis MT Pro" w:cs="Aldhabi"/>
          <w:sz w:val="40"/>
          <w:szCs w:val="40"/>
        </w:rPr>
        <w:t>Inscriptions</w:t>
      </w:r>
    </w:p>
    <w:p w14:paraId="34064BFF" w14:textId="28166E98" w:rsidR="00C763CA" w:rsidRPr="00C763CA"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Acceptation</w:t>
      </w:r>
    </w:p>
    <w:p w14:paraId="3232F12D" w14:textId="530C9A69" w:rsidR="00C763CA" w:rsidRPr="00C763CA"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Documents</w:t>
      </w:r>
    </w:p>
    <w:p w14:paraId="137FCD50" w14:textId="0440BE0E" w:rsidR="00C763CA" w:rsidRPr="00C763CA"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Compétition</w:t>
      </w:r>
      <w:r w:rsidR="002E38FC">
        <w:rPr>
          <w:rFonts w:ascii="Amasis MT Pro" w:hAnsi="Amasis MT Pro" w:cs="Aldhabi"/>
          <w:sz w:val="40"/>
          <w:szCs w:val="40"/>
        </w:rPr>
        <w:t xml:space="preserve"> &amp; Déroulement</w:t>
      </w:r>
    </w:p>
    <w:p w14:paraId="60A85DC6" w14:textId="6DBA26D4" w:rsidR="00C763CA" w:rsidRPr="002E38FC" w:rsidRDefault="00C763CA" w:rsidP="002E38FC">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Joueurs &amp; officiel de l’équipe</w:t>
      </w:r>
    </w:p>
    <w:p w14:paraId="6501A41B" w14:textId="01E7850D" w:rsidR="00C763CA" w:rsidRPr="00C763CA"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Fusillade</w:t>
      </w:r>
    </w:p>
    <w:p w14:paraId="39D815A3" w14:textId="077C37F9" w:rsidR="00C763CA" w:rsidRPr="00C763CA" w:rsidRDefault="00C763CA" w:rsidP="00C763CA">
      <w:pPr>
        <w:pStyle w:val="ListParagraph"/>
        <w:numPr>
          <w:ilvl w:val="0"/>
          <w:numId w:val="2"/>
        </w:numPr>
        <w:rPr>
          <w:rFonts w:ascii="Amasis MT Pro" w:hAnsi="Amasis MT Pro" w:cs="Aldhabi"/>
          <w:sz w:val="40"/>
          <w:szCs w:val="40"/>
        </w:rPr>
      </w:pPr>
      <w:r w:rsidRPr="00C763CA">
        <w:rPr>
          <w:rFonts w:ascii="Amasis MT Pro" w:hAnsi="Amasis MT Pro" w:cs="Aldhabi"/>
          <w:sz w:val="40"/>
          <w:szCs w:val="40"/>
        </w:rPr>
        <w:t xml:space="preserve">       Départage d’égalité</w:t>
      </w:r>
    </w:p>
    <w:p w14:paraId="78F5C2E4" w14:textId="0D563A89" w:rsidR="00C763CA" w:rsidRDefault="00F167C7" w:rsidP="00C763CA">
      <w:pPr>
        <w:pStyle w:val="ListParagraph"/>
        <w:numPr>
          <w:ilvl w:val="0"/>
          <w:numId w:val="2"/>
        </w:numPr>
        <w:rPr>
          <w:rFonts w:ascii="Amasis MT Pro" w:hAnsi="Amasis MT Pro" w:cs="Aldhabi"/>
          <w:sz w:val="40"/>
          <w:szCs w:val="40"/>
        </w:rPr>
      </w:pPr>
      <w:r>
        <w:rPr>
          <w:rFonts w:ascii="Amasis MT Pro" w:hAnsi="Amasis MT Pro" w:cs="Aldhabi"/>
          <w:sz w:val="40"/>
          <w:szCs w:val="40"/>
        </w:rPr>
        <w:t xml:space="preserve"> </w:t>
      </w:r>
      <w:r w:rsidR="002E38FC">
        <w:rPr>
          <w:rFonts w:ascii="Amasis MT Pro" w:hAnsi="Amasis MT Pro" w:cs="Aldhabi"/>
          <w:sz w:val="40"/>
          <w:szCs w:val="40"/>
        </w:rPr>
        <w:t xml:space="preserve">      </w:t>
      </w:r>
      <w:r>
        <w:rPr>
          <w:rFonts w:ascii="Amasis MT Pro" w:hAnsi="Amasis MT Pro" w:cs="Aldhabi"/>
          <w:sz w:val="40"/>
          <w:szCs w:val="40"/>
        </w:rPr>
        <w:t>G</w:t>
      </w:r>
      <w:r w:rsidR="00C763CA" w:rsidRPr="00C763CA">
        <w:rPr>
          <w:rFonts w:ascii="Amasis MT Pro" w:hAnsi="Amasis MT Pro" w:cs="Aldhabi"/>
          <w:sz w:val="40"/>
          <w:szCs w:val="40"/>
        </w:rPr>
        <w:t>énéralité</w:t>
      </w:r>
    </w:p>
    <w:p w14:paraId="4E8C3655" w14:textId="77777777" w:rsidR="00F167C7" w:rsidRDefault="00F167C7" w:rsidP="00F167C7">
      <w:pPr>
        <w:rPr>
          <w:rFonts w:ascii="Amasis MT Pro" w:hAnsi="Amasis MT Pro" w:cs="Aldhabi"/>
          <w:sz w:val="40"/>
          <w:szCs w:val="40"/>
        </w:rPr>
      </w:pPr>
    </w:p>
    <w:p w14:paraId="55BC10E5" w14:textId="77777777" w:rsidR="00F167C7" w:rsidRPr="00F167C7" w:rsidRDefault="00F167C7" w:rsidP="00F167C7">
      <w:pPr>
        <w:rPr>
          <w:rFonts w:ascii="Amasis MT Pro" w:hAnsi="Amasis MT Pro" w:cs="Aldhabi"/>
          <w:sz w:val="40"/>
          <w:szCs w:val="40"/>
        </w:rPr>
      </w:pPr>
    </w:p>
    <w:p w14:paraId="45834684" w14:textId="77777777" w:rsidR="00C763CA" w:rsidRDefault="00C763CA" w:rsidP="00C763CA">
      <w:pPr>
        <w:pStyle w:val="ListParagraph"/>
        <w:ind w:left="1440"/>
        <w:rPr>
          <w:rFonts w:ascii="Amasis MT Pro" w:hAnsi="Amasis MT Pro" w:cs="Aldhabi"/>
          <w:sz w:val="40"/>
          <w:szCs w:val="40"/>
        </w:rPr>
      </w:pPr>
    </w:p>
    <w:p w14:paraId="091E543B" w14:textId="77777777" w:rsidR="00C763CA" w:rsidRDefault="00C763CA" w:rsidP="00C763CA">
      <w:pPr>
        <w:pStyle w:val="ListParagraph"/>
        <w:ind w:left="1440"/>
        <w:rPr>
          <w:rFonts w:ascii="Amasis MT Pro" w:hAnsi="Amasis MT Pro" w:cs="Aldhabi"/>
          <w:sz w:val="40"/>
          <w:szCs w:val="40"/>
        </w:rPr>
      </w:pPr>
    </w:p>
    <w:p w14:paraId="1ED16147" w14:textId="2B8BDB8C" w:rsidR="00C763CA" w:rsidRDefault="00C763CA" w:rsidP="00C763CA">
      <w:pPr>
        <w:jc w:val="center"/>
        <w:rPr>
          <w:rFonts w:ascii="Amasis MT Pro" w:hAnsi="Amasis MT Pro" w:cs="Aldhabi"/>
          <w:sz w:val="40"/>
          <w:szCs w:val="40"/>
        </w:rPr>
      </w:pPr>
      <w:r>
        <w:rPr>
          <w:noProof/>
        </w:rPr>
        <w:drawing>
          <wp:inline distT="0" distB="0" distL="0" distR="0" wp14:anchorId="2F72444E" wp14:editId="52C80592">
            <wp:extent cx="5486400" cy="1067221"/>
            <wp:effectExtent l="0" t="0" r="0" b="0"/>
            <wp:docPr id="1026465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7221"/>
                    </a:xfrm>
                    <a:prstGeom prst="rect">
                      <a:avLst/>
                    </a:prstGeom>
                  </pic:spPr>
                </pic:pic>
              </a:graphicData>
            </a:graphic>
          </wp:inline>
        </w:drawing>
      </w:r>
    </w:p>
    <w:p w14:paraId="0566F9EE" w14:textId="77777777" w:rsidR="00C763CA" w:rsidRDefault="00C763CA" w:rsidP="00C763CA">
      <w:pPr>
        <w:jc w:val="center"/>
        <w:rPr>
          <w:rFonts w:ascii="Amasis MT Pro" w:hAnsi="Amasis MT Pro" w:cs="Aldhabi"/>
          <w:sz w:val="40"/>
          <w:szCs w:val="40"/>
        </w:rPr>
      </w:pPr>
    </w:p>
    <w:p w14:paraId="33FFD5B5" w14:textId="722D2A6D" w:rsidR="00C763CA" w:rsidRPr="00762961" w:rsidRDefault="00F167C7" w:rsidP="00762961">
      <w:pPr>
        <w:pStyle w:val="ListParagraph"/>
        <w:numPr>
          <w:ilvl w:val="0"/>
          <w:numId w:val="5"/>
        </w:numPr>
        <w:rPr>
          <w:rFonts w:ascii="Amasis MT Pro" w:hAnsi="Amasis MT Pro" w:cs="Aldhabi"/>
          <w:b/>
          <w:bCs/>
          <w:sz w:val="48"/>
          <w:szCs w:val="48"/>
          <w:u w:val="single"/>
        </w:rPr>
      </w:pPr>
      <w:r w:rsidRPr="00762961">
        <w:rPr>
          <w:rFonts w:ascii="Amasis MT Pro" w:hAnsi="Amasis MT Pro" w:cs="Aldhabi"/>
          <w:b/>
          <w:bCs/>
          <w:sz w:val="48"/>
          <w:szCs w:val="48"/>
          <w:u w:val="single"/>
        </w:rPr>
        <w:lastRenderedPageBreak/>
        <w:t>Coordonnées :</w:t>
      </w:r>
    </w:p>
    <w:p w14:paraId="76F56D7F" w14:textId="490A122C" w:rsidR="00F167C7" w:rsidRPr="001C7B92" w:rsidRDefault="001C7B92" w:rsidP="00F167C7">
      <w:pPr>
        <w:rPr>
          <w:rFonts w:ascii="Amasis MT Pro" w:hAnsi="Amasis MT Pro" w:cs="Aldhabi"/>
          <w:sz w:val="28"/>
          <w:szCs w:val="28"/>
        </w:rPr>
      </w:pPr>
      <w:r w:rsidRPr="001C7B92">
        <w:rPr>
          <w:rFonts w:ascii="Amasis MT Pro" w:hAnsi="Amasis MT Pro" w:cs="Aldhabi"/>
          <w:sz w:val="28"/>
          <w:szCs w:val="28"/>
        </w:rPr>
        <w:t xml:space="preserve">Auditorium de Verdun </w:t>
      </w:r>
    </w:p>
    <w:p w14:paraId="6179C02C" w14:textId="08FF86E9" w:rsidR="001C7B92" w:rsidRPr="001C7B92" w:rsidRDefault="001C7B92" w:rsidP="00F167C7">
      <w:pPr>
        <w:rPr>
          <w:rFonts w:ascii="Amasis MT Pro" w:hAnsi="Amasis MT Pro" w:cs="Aldhabi"/>
          <w:sz w:val="28"/>
          <w:szCs w:val="28"/>
        </w:rPr>
      </w:pPr>
      <w:r w:rsidRPr="001C7B92">
        <w:rPr>
          <w:rFonts w:ascii="Amasis MT Pro" w:hAnsi="Amasis MT Pro" w:cs="Aldhabi"/>
          <w:sz w:val="28"/>
          <w:szCs w:val="28"/>
        </w:rPr>
        <w:t>4110 Boul. Lasalle, Verdun (QC)</w:t>
      </w:r>
    </w:p>
    <w:p w14:paraId="3FB8D7E8" w14:textId="305A67BE" w:rsidR="001C7B92" w:rsidRPr="001C7B92" w:rsidRDefault="001C7B92" w:rsidP="00F167C7">
      <w:pPr>
        <w:rPr>
          <w:rFonts w:ascii="Amasis MT Pro" w:hAnsi="Amasis MT Pro" w:cs="Aldhabi"/>
          <w:sz w:val="28"/>
          <w:szCs w:val="28"/>
        </w:rPr>
      </w:pPr>
      <w:r w:rsidRPr="001C7B92">
        <w:rPr>
          <w:rFonts w:ascii="Amasis MT Pro" w:hAnsi="Amasis MT Pro" w:cs="Aldhabi"/>
          <w:sz w:val="28"/>
          <w:szCs w:val="28"/>
        </w:rPr>
        <w:t>H4G 2A5</w:t>
      </w:r>
    </w:p>
    <w:p w14:paraId="5F4A66AA" w14:textId="77777777" w:rsidR="001C7B92" w:rsidRPr="001C7B92" w:rsidRDefault="001C7B92" w:rsidP="00F167C7">
      <w:pPr>
        <w:rPr>
          <w:rFonts w:ascii="Amasis MT Pro" w:hAnsi="Amasis MT Pro" w:cs="Aldhabi"/>
          <w:sz w:val="28"/>
          <w:szCs w:val="28"/>
        </w:rPr>
      </w:pPr>
    </w:p>
    <w:p w14:paraId="063E9808" w14:textId="2E5EF73C" w:rsidR="001C7B92" w:rsidRPr="001C7B92" w:rsidRDefault="001C7B92" w:rsidP="00F167C7">
      <w:pPr>
        <w:rPr>
          <w:rFonts w:ascii="Amasis MT Pro" w:hAnsi="Amasis MT Pro" w:cs="Aldhabi"/>
          <w:sz w:val="28"/>
          <w:szCs w:val="28"/>
          <w:lang w:val="en-CA"/>
        </w:rPr>
      </w:pPr>
      <w:r w:rsidRPr="001C7B92">
        <w:rPr>
          <w:rFonts w:ascii="Amasis MT Pro" w:hAnsi="Amasis MT Pro" w:cs="Aldhabi"/>
          <w:sz w:val="28"/>
          <w:szCs w:val="28"/>
          <w:lang w:val="en-CA"/>
        </w:rPr>
        <w:t xml:space="preserve">Site </w:t>
      </w:r>
      <w:proofErr w:type="gramStart"/>
      <w:r w:rsidRPr="001C7B92">
        <w:rPr>
          <w:rFonts w:ascii="Amasis MT Pro" w:hAnsi="Amasis MT Pro" w:cs="Aldhabi"/>
          <w:sz w:val="28"/>
          <w:szCs w:val="28"/>
          <w:lang w:val="en-CA"/>
        </w:rPr>
        <w:t>Web :</w:t>
      </w:r>
      <w:proofErr w:type="gramEnd"/>
      <w:r w:rsidRPr="001C7B92">
        <w:rPr>
          <w:rFonts w:ascii="Amasis MT Pro" w:hAnsi="Amasis MT Pro" w:cs="Aldhabi"/>
          <w:sz w:val="28"/>
          <w:szCs w:val="28"/>
          <w:lang w:val="en-CA"/>
        </w:rPr>
        <w:t xml:space="preserve"> </w:t>
      </w:r>
      <w:hyperlink r:id="rId8" w:history="1">
        <w:r w:rsidRPr="001C7B92">
          <w:rPr>
            <w:rStyle w:val="Hyperlink"/>
            <w:rFonts w:ascii="Amasis MT Pro" w:hAnsi="Amasis MT Pro" w:cs="Aldhabi"/>
            <w:color w:val="FFFFFF" w:themeColor="background1"/>
            <w:sz w:val="28"/>
            <w:szCs w:val="28"/>
            <w:lang w:val="en-CA"/>
          </w:rPr>
          <w:t>www.ahmverdun.com</w:t>
        </w:r>
      </w:hyperlink>
    </w:p>
    <w:p w14:paraId="13215AFE" w14:textId="4DFD8CB7" w:rsidR="001C7B92" w:rsidRPr="001C7B92" w:rsidRDefault="001C7B92" w:rsidP="00F167C7">
      <w:pPr>
        <w:rPr>
          <w:rFonts w:ascii="Amasis MT Pro" w:hAnsi="Amasis MT Pro" w:cs="Aldhabi"/>
          <w:color w:val="FFFFFF" w:themeColor="background1"/>
          <w:sz w:val="28"/>
          <w:szCs w:val="28"/>
        </w:rPr>
      </w:pPr>
      <w:r w:rsidRPr="001C7B92">
        <w:rPr>
          <w:rFonts w:ascii="Amasis MT Pro" w:hAnsi="Amasis MT Pro" w:cs="Aldhabi"/>
          <w:sz w:val="28"/>
          <w:szCs w:val="28"/>
        </w:rPr>
        <w:t xml:space="preserve">Courriel: </w:t>
      </w:r>
      <w:hyperlink r:id="rId9" w:history="1">
        <w:r w:rsidRPr="001C7B92">
          <w:rPr>
            <w:rStyle w:val="Hyperlink"/>
            <w:rFonts w:ascii="Amasis MT Pro" w:hAnsi="Amasis MT Pro" w:cs="Aldhabi"/>
            <w:color w:val="FFFFFF" w:themeColor="background1"/>
            <w:sz w:val="28"/>
            <w:szCs w:val="28"/>
          </w:rPr>
          <w:t>tiyves.bruneau@yahoo.ca</w:t>
        </w:r>
      </w:hyperlink>
    </w:p>
    <w:p w14:paraId="2D3CA20F" w14:textId="74593B69" w:rsidR="001C7B92" w:rsidRPr="001C7B92" w:rsidRDefault="001C7B92" w:rsidP="00F167C7">
      <w:pPr>
        <w:rPr>
          <w:rFonts w:ascii="Amasis MT Pro" w:hAnsi="Amasis MT Pro" w:cs="Aldhabi"/>
          <w:sz w:val="40"/>
          <w:szCs w:val="40"/>
        </w:rPr>
      </w:pPr>
      <w:r w:rsidRPr="001C7B92">
        <w:rPr>
          <w:rFonts w:ascii="Amasis MT Pro" w:hAnsi="Amasis MT Pro" w:cs="Aldhabi"/>
          <w:sz w:val="28"/>
          <w:szCs w:val="28"/>
        </w:rPr>
        <w:t>Cellulaire : 514-795-4144</w:t>
      </w:r>
    </w:p>
    <w:p w14:paraId="0303F5D5" w14:textId="77777777" w:rsidR="00C763CA" w:rsidRDefault="00C763CA" w:rsidP="001C7B92">
      <w:pPr>
        <w:rPr>
          <w:rFonts w:ascii="Amasis MT Pro" w:hAnsi="Amasis MT Pro" w:cs="Aldhabi"/>
          <w:sz w:val="40"/>
          <w:szCs w:val="40"/>
        </w:rPr>
      </w:pPr>
    </w:p>
    <w:p w14:paraId="71545E01" w14:textId="1D1C6513" w:rsidR="001C7B92" w:rsidRDefault="001C7B92" w:rsidP="001C7B92">
      <w:pPr>
        <w:rPr>
          <w:rFonts w:ascii="Amasis MT Pro" w:hAnsi="Amasis MT Pro" w:cs="Aldhabi"/>
          <w:b/>
          <w:bCs/>
          <w:sz w:val="48"/>
          <w:szCs w:val="48"/>
          <w:u w:val="single"/>
        </w:rPr>
      </w:pPr>
      <w:r w:rsidRPr="001C7B92">
        <w:rPr>
          <w:rFonts w:ascii="Amasis MT Pro" w:hAnsi="Amasis MT Pro" w:cs="Aldhabi"/>
          <w:b/>
          <w:bCs/>
          <w:sz w:val="48"/>
          <w:szCs w:val="48"/>
          <w:u w:val="single"/>
        </w:rPr>
        <w:t>Date importante à se rappeler :</w:t>
      </w:r>
    </w:p>
    <w:p w14:paraId="4029EE36" w14:textId="4CE73533" w:rsidR="001C7B92" w:rsidRDefault="001C7B92" w:rsidP="001C7B92">
      <w:pPr>
        <w:pStyle w:val="ListParagraph"/>
        <w:numPr>
          <w:ilvl w:val="0"/>
          <w:numId w:val="4"/>
        </w:numPr>
        <w:rPr>
          <w:rFonts w:ascii="Amasis MT Pro" w:hAnsi="Amasis MT Pro" w:cs="Aldhabi"/>
          <w:sz w:val="28"/>
          <w:szCs w:val="28"/>
        </w:rPr>
      </w:pPr>
      <w:r w:rsidRPr="00762961">
        <w:rPr>
          <w:rFonts w:ascii="Amasis MT Pro" w:hAnsi="Amasis MT Pro" w:cs="Aldhabi"/>
          <w:sz w:val="28"/>
          <w:szCs w:val="28"/>
        </w:rPr>
        <w:t>24 décembre : date limite pour transmettre au tournoi tous les documents demandés par le comité.</w:t>
      </w:r>
    </w:p>
    <w:p w14:paraId="79B517CB" w14:textId="77777777" w:rsidR="00762961" w:rsidRPr="00762961" w:rsidRDefault="00762961" w:rsidP="00762961">
      <w:pPr>
        <w:pStyle w:val="ListParagraph"/>
        <w:rPr>
          <w:rFonts w:ascii="Amasis MT Pro" w:hAnsi="Amasis MT Pro" w:cs="Aldhabi"/>
          <w:sz w:val="28"/>
          <w:szCs w:val="28"/>
        </w:rPr>
      </w:pPr>
    </w:p>
    <w:p w14:paraId="132FDFE6" w14:textId="4FFFECEC" w:rsidR="001C7B92" w:rsidRDefault="00762961" w:rsidP="001C7B92">
      <w:pPr>
        <w:pStyle w:val="ListParagraph"/>
        <w:numPr>
          <w:ilvl w:val="0"/>
          <w:numId w:val="4"/>
        </w:numPr>
        <w:rPr>
          <w:rFonts w:ascii="Amasis MT Pro" w:hAnsi="Amasis MT Pro" w:cs="Aldhabi"/>
          <w:b/>
          <w:bCs/>
          <w:sz w:val="32"/>
          <w:szCs w:val="32"/>
        </w:rPr>
      </w:pPr>
      <w:r w:rsidRPr="00762961">
        <w:rPr>
          <w:rFonts w:ascii="Amasis MT Pro" w:hAnsi="Amasis MT Pro" w:cs="Aldhabi"/>
          <w:b/>
          <w:bCs/>
          <w:sz w:val="32"/>
          <w:szCs w:val="32"/>
        </w:rPr>
        <w:t>13 au 25 janvier : 29</w:t>
      </w:r>
      <w:r w:rsidRPr="00762961">
        <w:rPr>
          <w:rFonts w:ascii="Amasis MT Pro" w:hAnsi="Amasis MT Pro" w:cs="Aldhabi"/>
          <w:b/>
          <w:bCs/>
          <w:sz w:val="32"/>
          <w:szCs w:val="32"/>
          <w:vertAlign w:val="superscript"/>
        </w:rPr>
        <w:t>e</w:t>
      </w:r>
      <w:r w:rsidRPr="00762961">
        <w:rPr>
          <w:rFonts w:ascii="Amasis MT Pro" w:hAnsi="Amasis MT Pro" w:cs="Aldhabi"/>
          <w:b/>
          <w:bCs/>
          <w:sz w:val="32"/>
          <w:szCs w:val="32"/>
        </w:rPr>
        <w:t xml:space="preserve"> Tournoi Provincial de Verdun</w:t>
      </w:r>
    </w:p>
    <w:p w14:paraId="3001BDDA" w14:textId="77777777" w:rsidR="00762961" w:rsidRPr="00762961" w:rsidRDefault="00762961" w:rsidP="00762961">
      <w:pPr>
        <w:pStyle w:val="ListParagraph"/>
        <w:rPr>
          <w:rFonts w:ascii="Amasis MT Pro" w:hAnsi="Amasis MT Pro" w:cs="Aldhabi"/>
          <w:b/>
          <w:bCs/>
          <w:sz w:val="32"/>
          <w:szCs w:val="32"/>
        </w:rPr>
      </w:pPr>
    </w:p>
    <w:p w14:paraId="6D88B12B" w14:textId="77777777" w:rsidR="00762961" w:rsidRDefault="00762961" w:rsidP="00762961">
      <w:pPr>
        <w:rPr>
          <w:rFonts w:ascii="Amasis MT Pro" w:hAnsi="Amasis MT Pro" w:cs="Aldhabi"/>
          <w:b/>
          <w:bCs/>
          <w:sz w:val="32"/>
          <w:szCs w:val="32"/>
        </w:rPr>
      </w:pPr>
    </w:p>
    <w:p w14:paraId="4A6D629E" w14:textId="77777777" w:rsidR="00762961" w:rsidRDefault="00762961" w:rsidP="00762961">
      <w:pPr>
        <w:rPr>
          <w:rFonts w:ascii="Amasis MT Pro" w:hAnsi="Amasis MT Pro" w:cs="Aldhabi"/>
          <w:b/>
          <w:bCs/>
          <w:sz w:val="32"/>
          <w:szCs w:val="32"/>
        </w:rPr>
      </w:pPr>
    </w:p>
    <w:p w14:paraId="34AC1B4C" w14:textId="77777777" w:rsidR="00762961" w:rsidRDefault="00762961" w:rsidP="00762961">
      <w:pPr>
        <w:rPr>
          <w:rFonts w:ascii="Amasis MT Pro" w:hAnsi="Amasis MT Pro" w:cs="Aldhabi"/>
          <w:b/>
          <w:bCs/>
          <w:sz w:val="32"/>
          <w:szCs w:val="32"/>
        </w:rPr>
      </w:pPr>
    </w:p>
    <w:p w14:paraId="18CE8EB3" w14:textId="1A45274B" w:rsidR="00762961" w:rsidRDefault="00762961" w:rsidP="00762961">
      <w:pPr>
        <w:rPr>
          <w:rFonts w:ascii="Amasis MT Pro" w:hAnsi="Amasis MT Pro" w:cs="Aldhabi"/>
          <w:b/>
          <w:bCs/>
          <w:sz w:val="32"/>
          <w:szCs w:val="32"/>
        </w:rPr>
      </w:pPr>
      <w:r>
        <w:rPr>
          <w:noProof/>
        </w:rPr>
        <w:drawing>
          <wp:inline distT="0" distB="0" distL="0" distR="0" wp14:anchorId="6A01380B" wp14:editId="2AAAA083">
            <wp:extent cx="5486400" cy="1066800"/>
            <wp:effectExtent l="0" t="0" r="0" b="0"/>
            <wp:docPr id="1101585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7AC625FB" w14:textId="77777777" w:rsidR="00762961" w:rsidRDefault="00762961" w:rsidP="00762961">
      <w:pPr>
        <w:rPr>
          <w:rFonts w:ascii="Amasis MT Pro" w:hAnsi="Amasis MT Pro" w:cs="Aldhabi"/>
          <w:b/>
          <w:bCs/>
          <w:sz w:val="32"/>
          <w:szCs w:val="32"/>
        </w:rPr>
      </w:pPr>
    </w:p>
    <w:p w14:paraId="57426803" w14:textId="7609180F" w:rsidR="00762961" w:rsidRDefault="00762961" w:rsidP="00762961">
      <w:pPr>
        <w:pStyle w:val="ListParagraph"/>
        <w:numPr>
          <w:ilvl w:val="0"/>
          <w:numId w:val="5"/>
        </w:numPr>
        <w:rPr>
          <w:rFonts w:ascii="Amasis MT Pro" w:hAnsi="Amasis MT Pro" w:cs="Aldhabi"/>
          <w:b/>
          <w:bCs/>
          <w:sz w:val="48"/>
          <w:szCs w:val="48"/>
          <w:u w:val="single"/>
        </w:rPr>
      </w:pPr>
      <w:r w:rsidRPr="00762961">
        <w:rPr>
          <w:rFonts w:ascii="Amasis MT Pro" w:hAnsi="Amasis MT Pro" w:cs="Aldhabi"/>
          <w:b/>
          <w:bCs/>
          <w:sz w:val="48"/>
          <w:szCs w:val="48"/>
          <w:u w:val="single"/>
        </w:rPr>
        <w:lastRenderedPageBreak/>
        <w:t>Inscription</w:t>
      </w:r>
    </w:p>
    <w:p w14:paraId="179A2E05" w14:textId="75D4B8C8" w:rsidR="00762961" w:rsidRDefault="00762961" w:rsidP="00762961">
      <w:pPr>
        <w:pStyle w:val="ListParagraph"/>
        <w:rPr>
          <w:rFonts w:ascii="Amasis MT Pro" w:hAnsi="Amasis MT Pro" w:cs="Aldhabi"/>
          <w:sz w:val="28"/>
          <w:szCs w:val="28"/>
        </w:rPr>
      </w:pPr>
      <w:r>
        <w:rPr>
          <w:rFonts w:ascii="Amasis MT Pro" w:hAnsi="Amasis MT Pro" w:cs="Aldhabi"/>
          <w:sz w:val="28"/>
          <w:szCs w:val="28"/>
        </w:rPr>
        <w:t xml:space="preserve"> </w:t>
      </w:r>
      <w:r>
        <w:rPr>
          <w:rFonts w:ascii="Amasis MT Pro" w:hAnsi="Amasis MT Pro" w:cs="Aldhabi"/>
          <w:sz w:val="28"/>
          <w:szCs w:val="28"/>
        </w:rPr>
        <w:tab/>
      </w:r>
    </w:p>
    <w:p w14:paraId="0DC4A35D" w14:textId="4796678D" w:rsidR="00762961" w:rsidRDefault="00762961" w:rsidP="00762961">
      <w:pPr>
        <w:rPr>
          <w:rFonts w:ascii="Amasis MT Pro" w:hAnsi="Amasis MT Pro" w:cs="Aldhabi"/>
          <w:sz w:val="28"/>
          <w:szCs w:val="28"/>
        </w:rPr>
      </w:pPr>
      <w:r w:rsidRPr="00762961">
        <w:rPr>
          <w:rFonts w:ascii="Amasis MT Pro" w:hAnsi="Amasis MT Pro" w:cs="Aldhabi"/>
          <w:sz w:val="28"/>
          <w:szCs w:val="28"/>
        </w:rPr>
        <w:t xml:space="preserve">Le tournoi acceptera cette année </w:t>
      </w:r>
      <w:r w:rsidR="0085142C">
        <w:rPr>
          <w:rFonts w:ascii="Amasis MT Pro" w:hAnsi="Amasis MT Pro" w:cs="Aldhabi"/>
          <w:sz w:val="28"/>
          <w:szCs w:val="28"/>
        </w:rPr>
        <w:t>20</w:t>
      </w:r>
      <w:r w:rsidRPr="00762961">
        <w:rPr>
          <w:rFonts w:ascii="Amasis MT Pro" w:hAnsi="Amasis MT Pro" w:cs="Aldhabi"/>
          <w:sz w:val="28"/>
          <w:szCs w:val="28"/>
        </w:rPr>
        <w:t xml:space="preserve"> </w:t>
      </w:r>
      <w:r>
        <w:rPr>
          <w:rFonts w:ascii="Amasis MT Pro" w:hAnsi="Amasis MT Pro" w:cs="Aldhabi"/>
          <w:sz w:val="28"/>
          <w:szCs w:val="28"/>
        </w:rPr>
        <w:t xml:space="preserve">équipes simple lettre </w:t>
      </w:r>
      <w:r w:rsidR="0085142C">
        <w:rPr>
          <w:rFonts w:ascii="Amasis MT Pro" w:hAnsi="Amasis MT Pro" w:cs="Aldhabi"/>
          <w:sz w:val="28"/>
          <w:szCs w:val="28"/>
        </w:rPr>
        <w:t xml:space="preserve">de catégorie A-B-C </w:t>
      </w:r>
      <w:r>
        <w:rPr>
          <w:rFonts w:ascii="Amasis MT Pro" w:hAnsi="Amasis MT Pro" w:cs="Aldhabi"/>
          <w:sz w:val="28"/>
          <w:szCs w:val="28"/>
        </w:rPr>
        <w:t xml:space="preserve">et </w:t>
      </w:r>
      <w:r w:rsidR="0085142C">
        <w:rPr>
          <w:rFonts w:ascii="Amasis MT Pro" w:hAnsi="Amasis MT Pro" w:cs="Aldhabi"/>
          <w:sz w:val="28"/>
          <w:szCs w:val="28"/>
        </w:rPr>
        <w:t>4</w:t>
      </w:r>
      <w:r>
        <w:rPr>
          <w:rFonts w:ascii="Amasis MT Pro" w:hAnsi="Amasis MT Pro" w:cs="Aldhabi"/>
          <w:sz w:val="28"/>
          <w:szCs w:val="28"/>
        </w:rPr>
        <w:t xml:space="preserve"> équipes féminine</w:t>
      </w:r>
      <w:r w:rsidR="0085142C">
        <w:rPr>
          <w:rFonts w:ascii="Amasis MT Pro" w:hAnsi="Amasis MT Pro" w:cs="Aldhabi"/>
          <w:sz w:val="28"/>
          <w:szCs w:val="28"/>
        </w:rPr>
        <w:t xml:space="preserve"> de catégorie A</w:t>
      </w:r>
      <w:r>
        <w:rPr>
          <w:rFonts w:ascii="Amasis MT Pro" w:hAnsi="Amasis MT Pro" w:cs="Aldhabi"/>
          <w:sz w:val="28"/>
          <w:szCs w:val="28"/>
        </w:rPr>
        <w:t xml:space="preserve">. </w:t>
      </w:r>
      <w:r w:rsidRPr="00762961">
        <w:rPr>
          <w:rFonts w:ascii="Amasis MT Pro" w:hAnsi="Amasis MT Pro" w:cs="Aldhabi"/>
          <w:sz w:val="28"/>
          <w:szCs w:val="28"/>
        </w:rPr>
        <w:t>Tout formulaire envoyé par le tournoi doit être rempli et retourné dans les délais prévus sans quoi, le tournoi se donne le pouvoir de refuser une équipe pour non-respect des délais.</w:t>
      </w:r>
    </w:p>
    <w:p w14:paraId="3A63F152" w14:textId="77777777" w:rsidR="00341BB0" w:rsidRPr="00762961" w:rsidRDefault="00341BB0" w:rsidP="00762961">
      <w:pPr>
        <w:rPr>
          <w:rFonts w:ascii="Amasis MT Pro" w:hAnsi="Amasis MT Pro" w:cs="Aldhabi"/>
          <w:sz w:val="28"/>
          <w:szCs w:val="28"/>
        </w:rPr>
      </w:pPr>
    </w:p>
    <w:p w14:paraId="2F76DC20" w14:textId="248B4436" w:rsidR="00762961" w:rsidRDefault="00762961" w:rsidP="00762961">
      <w:pPr>
        <w:pStyle w:val="ListParagraph"/>
        <w:numPr>
          <w:ilvl w:val="0"/>
          <w:numId w:val="7"/>
        </w:numPr>
        <w:rPr>
          <w:rFonts w:ascii="Amasis MT Pro" w:hAnsi="Amasis MT Pro" w:cs="Aldhabi"/>
          <w:sz w:val="28"/>
          <w:szCs w:val="28"/>
        </w:rPr>
      </w:pPr>
      <w:r>
        <w:rPr>
          <w:rFonts w:ascii="Amasis MT Pro" w:hAnsi="Amasis MT Pro" w:cs="Aldhabi"/>
          <w:sz w:val="28"/>
          <w:szCs w:val="28"/>
        </w:rPr>
        <w:t xml:space="preserve">Toutes les inscriptions doivent être faites avant </w:t>
      </w:r>
      <w:proofErr w:type="spellStart"/>
      <w:r>
        <w:rPr>
          <w:rFonts w:ascii="Amasis MT Pro" w:hAnsi="Amasis MT Pro" w:cs="Aldhabi"/>
          <w:sz w:val="28"/>
          <w:szCs w:val="28"/>
        </w:rPr>
        <w:t>xxxx</w:t>
      </w:r>
      <w:proofErr w:type="spellEnd"/>
    </w:p>
    <w:p w14:paraId="414046C6" w14:textId="3454E26C" w:rsidR="00762961" w:rsidRDefault="00762961" w:rsidP="00762961">
      <w:pPr>
        <w:pStyle w:val="ListParagraph"/>
        <w:numPr>
          <w:ilvl w:val="0"/>
          <w:numId w:val="7"/>
        </w:numPr>
        <w:rPr>
          <w:rFonts w:ascii="Amasis MT Pro" w:hAnsi="Amasis MT Pro" w:cs="Aldhabi"/>
          <w:sz w:val="28"/>
          <w:szCs w:val="28"/>
        </w:rPr>
      </w:pPr>
      <w:r>
        <w:rPr>
          <w:rFonts w:ascii="Amasis MT Pro" w:hAnsi="Amasis MT Pro" w:cs="Aldhabi"/>
          <w:sz w:val="28"/>
          <w:szCs w:val="28"/>
        </w:rPr>
        <w:t>Les frais d’inscriptions sont de $$$</w:t>
      </w:r>
    </w:p>
    <w:p w14:paraId="32E565FA" w14:textId="67A2608F" w:rsidR="00341BB0" w:rsidRDefault="00341BB0" w:rsidP="00762961">
      <w:pPr>
        <w:pStyle w:val="ListParagraph"/>
        <w:numPr>
          <w:ilvl w:val="0"/>
          <w:numId w:val="7"/>
        </w:numPr>
        <w:rPr>
          <w:rFonts w:ascii="Amasis MT Pro" w:hAnsi="Amasis MT Pro" w:cs="Aldhabi"/>
          <w:sz w:val="28"/>
          <w:szCs w:val="28"/>
        </w:rPr>
      </w:pPr>
      <w:r w:rsidRPr="00341BB0">
        <w:rPr>
          <w:rFonts w:ascii="Amasis MT Pro" w:hAnsi="Amasis MT Pro" w:cs="Aldhabi"/>
          <w:sz w:val="28"/>
          <w:szCs w:val="28"/>
        </w:rPr>
        <w:t xml:space="preserve">*Aucune inscription ne sera prise en compte si le chèque </w:t>
      </w:r>
      <w:r>
        <w:rPr>
          <w:rFonts w:ascii="Amasis MT Pro" w:hAnsi="Amasis MT Pro" w:cs="Aldhabi"/>
          <w:sz w:val="28"/>
          <w:szCs w:val="28"/>
        </w:rPr>
        <w:t xml:space="preserve">     </w:t>
      </w:r>
      <w:r w:rsidRPr="00341BB0">
        <w:rPr>
          <w:rFonts w:ascii="Amasis MT Pro" w:hAnsi="Amasis MT Pro" w:cs="Aldhabi"/>
          <w:sz w:val="28"/>
          <w:szCs w:val="28"/>
        </w:rPr>
        <w:t>au montant requis n'est pas reçu.</w:t>
      </w:r>
    </w:p>
    <w:p w14:paraId="762CF695" w14:textId="77777777" w:rsidR="00341BB0" w:rsidRPr="00341BB0" w:rsidRDefault="00341BB0" w:rsidP="00341BB0">
      <w:pPr>
        <w:rPr>
          <w:rFonts w:ascii="Amasis MT Pro" w:hAnsi="Amasis MT Pro" w:cs="Aldhabi"/>
          <w:sz w:val="28"/>
          <w:szCs w:val="28"/>
        </w:rPr>
      </w:pPr>
    </w:p>
    <w:p w14:paraId="7345E8A5" w14:textId="24B4EC97" w:rsidR="00341BB0" w:rsidRPr="00341BB0" w:rsidRDefault="00341BB0" w:rsidP="00341BB0">
      <w:pPr>
        <w:pStyle w:val="ListParagraph"/>
        <w:numPr>
          <w:ilvl w:val="0"/>
          <w:numId w:val="5"/>
        </w:numPr>
        <w:rPr>
          <w:rFonts w:ascii="Amasis MT Pro" w:hAnsi="Amasis MT Pro" w:cs="Aldhabi"/>
          <w:b/>
          <w:bCs/>
          <w:sz w:val="48"/>
          <w:szCs w:val="48"/>
          <w:u w:val="single"/>
        </w:rPr>
      </w:pPr>
      <w:r w:rsidRPr="00341BB0">
        <w:rPr>
          <w:rFonts w:ascii="Amasis MT Pro" w:hAnsi="Amasis MT Pro" w:cs="Aldhabi"/>
          <w:b/>
          <w:bCs/>
          <w:sz w:val="48"/>
          <w:szCs w:val="48"/>
          <w:u w:val="single"/>
        </w:rPr>
        <w:t>Acceptation</w:t>
      </w:r>
    </w:p>
    <w:p w14:paraId="63334022" w14:textId="77777777" w:rsidR="00341BB0" w:rsidRDefault="00341BB0" w:rsidP="00341BB0">
      <w:pPr>
        <w:rPr>
          <w:rFonts w:ascii="Amasis MT Pro" w:hAnsi="Amasis MT Pro" w:cs="Aldhabi"/>
          <w:sz w:val="28"/>
          <w:szCs w:val="28"/>
        </w:rPr>
      </w:pPr>
    </w:p>
    <w:p w14:paraId="472C5B96" w14:textId="3DD44D33" w:rsidR="00341BB0" w:rsidRDefault="00341BB0" w:rsidP="00341BB0">
      <w:pPr>
        <w:rPr>
          <w:rFonts w:ascii="Amasis MT Pro" w:hAnsi="Amasis MT Pro" w:cs="Aldhabi"/>
          <w:sz w:val="28"/>
          <w:szCs w:val="28"/>
        </w:rPr>
      </w:pPr>
      <w:r w:rsidRPr="00341BB0">
        <w:rPr>
          <w:rFonts w:ascii="Amasis MT Pro" w:hAnsi="Amasis MT Pro" w:cs="Aldhabi"/>
          <w:sz w:val="28"/>
          <w:szCs w:val="28"/>
        </w:rPr>
        <w:t>Les équipes acceptées ou refusées seront avisées de leur acceptation ou de leur refus dès que possible.</w:t>
      </w:r>
    </w:p>
    <w:p w14:paraId="667CB291" w14:textId="5BFAFF98" w:rsidR="00341BB0" w:rsidRPr="00341BB0" w:rsidRDefault="00341BB0" w:rsidP="00341BB0">
      <w:pPr>
        <w:rPr>
          <w:rFonts w:ascii="Amasis MT Pro" w:hAnsi="Amasis MT Pro" w:cs="Aldhabi"/>
          <w:sz w:val="28"/>
          <w:szCs w:val="28"/>
        </w:rPr>
      </w:pPr>
      <w:r w:rsidRPr="00341BB0">
        <w:rPr>
          <w:rFonts w:ascii="Amasis MT Pro" w:hAnsi="Amasis MT Pro" w:cs="Aldhabi"/>
          <w:sz w:val="28"/>
          <w:szCs w:val="28"/>
        </w:rPr>
        <w:t>Le tournoi se déroule du 1</w:t>
      </w:r>
      <w:r>
        <w:rPr>
          <w:rFonts w:ascii="Amasis MT Pro" w:hAnsi="Amasis MT Pro" w:cs="Aldhabi"/>
          <w:sz w:val="28"/>
          <w:szCs w:val="28"/>
        </w:rPr>
        <w:t>3</w:t>
      </w:r>
      <w:r w:rsidRPr="00341BB0">
        <w:rPr>
          <w:rFonts w:ascii="Amasis MT Pro" w:hAnsi="Amasis MT Pro" w:cs="Aldhabi"/>
          <w:sz w:val="28"/>
          <w:szCs w:val="28"/>
        </w:rPr>
        <w:t xml:space="preserve"> au 2</w:t>
      </w:r>
      <w:r>
        <w:rPr>
          <w:rFonts w:ascii="Amasis MT Pro" w:hAnsi="Amasis MT Pro" w:cs="Aldhabi"/>
          <w:sz w:val="28"/>
          <w:szCs w:val="28"/>
        </w:rPr>
        <w:t>5</w:t>
      </w:r>
      <w:r w:rsidRPr="00341BB0">
        <w:rPr>
          <w:rFonts w:ascii="Amasis MT Pro" w:hAnsi="Amasis MT Pro" w:cs="Aldhabi"/>
          <w:sz w:val="28"/>
          <w:szCs w:val="28"/>
        </w:rPr>
        <w:t xml:space="preserve"> </w:t>
      </w:r>
      <w:r>
        <w:rPr>
          <w:rFonts w:ascii="Amasis MT Pro" w:hAnsi="Amasis MT Pro" w:cs="Aldhabi"/>
          <w:sz w:val="28"/>
          <w:szCs w:val="28"/>
        </w:rPr>
        <w:t>janvier</w:t>
      </w:r>
      <w:r w:rsidRPr="00341BB0">
        <w:rPr>
          <w:rFonts w:ascii="Amasis MT Pro" w:hAnsi="Amasis MT Pro" w:cs="Aldhabi"/>
          <w:sz w:val="28"/>
          <w:szCs w:val="28"/>
        </w:rPr>
        <w:t xml:space="preserve"> 2026. TOUTES LES ÉQUIPES SANS EXCEPTION doivent s’attendre à jouer durant cette période.</w:t>
      </w:r>
    </w:p>
    <w:p w14:paraId="2D13BD8D" w14:textId="77777777" w:rsidR="00762961" w:rsidRPr="00762961" w:rsidRDefault="00762961" w:rsidP="00762961">
      <w:pPr>
        <w:rPr>
          <w:rFonts w:ascii="Amasis MT Pro" w:hAnsi="Amasis MT Pro" w:cs="Aldhabi"/>
          <w:b/>
          <w:bCs/>
          <w:sz w:val="32"/>
          <w:szCs w:val="32"/>
        </w:rPr>
      </w:pPr>
    </w:p>
    <w:p w14:paraId="6C330DD6" w14:textId="77777777" w:rsidR="00762961" w:rsidRDefault="00762961" w:rsidP="00762961">
      <w:pPr>
        <w:rPr>
          <w:rFonts w:ascii="Amasis MT Pro" w:hAnsi="Amasis MT Pro" w:cs="Aldhabi"/>
          <w:b/>
          <w:bCs/>
          <w:sz w:val="32"/>
          <w:szCs w:val="32"/>
        </w:rPr>
      </w:pPr>
    </w:p>
    <w:p w14:paraId="652E07C5" w14:textId="7C2FE205" w:rsidR="00762961" w:rsidRDefault="00341BB0" w:rsidP="00762961">
      <w:pPr>
        <w:rPr>
          <w:rFonts w:ascii="Amasis MT Pro" w:hAnsi="Amasis MT Pro" w:cs="Aldhabi"/>
          <w:b/>
          <w:bCs/>
          <w:sz w:val="32"/>
          <w:szCs w:val="32"/>
        </w:rPr>
      </w:pPr>
      <w:r>
        <w:rPr>
          <w:noProof/>
        </w:rPr>
        <w:drawing>
          <wp:inline distT="0" distB="0" distL="0" distR="0" wp14:anchorId="53FEC9C2" wp14:editId="21D58214">
            <wp:extent cx="5486400" cy="1066800"/>
            <wp:effectExtent l="0" t="0" r="0" b="0"/>
            <wp:docPr id="1837307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7904CBB8" w14:textId="77777777" w:rsidR="00341BB0" w:rsidRDefault="00341BB0" w:rsidP="00762961">
      <w:pPr>
        <w:rPr>
          <w:rFonts w:ascii="Amasis MT Pro" w:hAnsi="Amasis MT Pro" w:cs="Aldhabi"/>
          <w:b/>
          <w:bCs/>
          <w:sz w:val="32"/>
          <w:szCs w:val="32"/>
        </w:rPr>
      </w:pPr>
    </w:p>
    <w:p w14:paraId="024627DA" w14:textId="6ADE5440" w:rsidR="00341BB0" w:rsidRDefault="00341BB0" w:rsidP="00341BB0">
      <w:pPr>
        <w:pStyle w:val="ListParagraph"/>
        <w:numPr>
          <w:ilvl w:val="0"/>
          <w:numId w:val="5"/>
        </w:numPr>
        <w:rPr>
          <w:rFonts w:ascii="Amasis MT Pro" w:hAnsi="Amasis MT Pro" w:cs="Aldhabi"/>
          <w:b/>
          <w:bCs/>
          <w:sz w:val="48"/>
          <w:szCs w:val="48"/>
          <w:u w:val="single"/>
        </w:rPr>
      </w:pPr>
      <w:r w:rsidRPr="00341BB0">
        <w:rPr>
          <w:rFonts w:ascii="Amasis MT Pro" w:hAnsi="Amasis MT Pro" w:cs="Aldhabi"/>
          <w:b/>
          <w:bCs/>
          <w:sz w:val="48"/>
          <w:szCs w:val="48"/>
          <w:u w:val="single"/>
        </w:rPr>
        <w:lastRenderedPageBreak/>
        <w:t>Documents</w:t>
      </w:r>
      <w:r>
        <w:rPr>
          <w:rFonts w:ascii="Amasis MT Pro" w:hAnsi="Amasis MT Pro" w:cs="Aldhabi"/>
          <w:b/>
          <w:bCs/>
          <w:sz w:val="48"/>
          <w:szCs w:val="48"/>
          <w:u w:val="single"/>
        </w:rPr>
        <w:t xml:space="preserve"> requis</w:t>
      </w:r>
    </w:p>
    <w:p w14:paraId="69B7497D" w14:textId="77777777" w:rsidR="00341BB0" w:rsidRDefault="00341BB0" w:rsidP="00341BB0">
      <w:pPr>
        <w:rPr>
          <w:rFonts w:ascii="Amasis MT Pro" w:hAnsi="Amasis MT Pro" w:cs="Aldhabi"/>
          <w:b/>
          <w:bCs/>
          <w:sz w:val="28"/>
          <w:szCs w:val="28"/>
          <w:u w:val="single"/>
        </w:rPr>
      </w:pPr>
    </w:p>
    <w:p w14:paraId="4E42C512" w14:textId="3A387647" w:rsidR="00341BB0" w:rsidRPr="00341BB0" w:rsidRDefault="00341BB0" w:rsidP="00341BB0">
      <w:pPr>
        <w:pStyle w:val="ListParagraph"/>
        <w:numPr>
          <w:ilvl w:val="0"/>
          <w:numId w:val="10"/>
        </w:numPr>
        <w:rPr>
          <w:rFonts w:ascii="Amasis MT Pro" w:hAnsi="Amasis MT Pro" w:cs="Aldhabi"/>
          <w:sz w:val="28"/>
          <w:szCs w:val="28"/>
        </w:rPr>
      </w:pPr>
      <w:r w:rsidRPr="00341BB0">
        <w:rPr>
          <w:rFonts w:ascii="Amasis MT Pro" w:hAnsi="Amasis MT Pro" w:cs="Aldhabi"/>
          <w:sz w:val="28"/>
          <w:szCs w:val="28"/>
        </w:rPr>
        <w:t>T-112</w:t>
      </w:r>
    </w:p>
    <w:p w14:paraId="5CD6BCBB" w14:textId="70BC4E4C" w:rsidR="00341BB0" w:rsidRPr="00341BB0" w:rsidRDefault="00341BB0" w:rsidP="00341BB0">
      <w:pPr>
        <w:pStyle w:val="ListParagraph"/>
        <w:numPr>
          <w:ilvl w:val="0"/>
          <w:numId w:val="10"/>
        </w:numPr>
        <w:rPr>
          <w:rFonts w:ascii="Amasis MT Pro" w:hAnsi="Amasis MT Pro" w:cs="Aldhabi"/>
          <w:sz w:val="28"/>
          <w:szCs w:val="28"/>
        </w:rPr>
      </w:pPr>
      <w:r w:rsidRPr="00341BB0">
        <w:rPr>
          <w:rFonts w:ascii="Amasis MT Pro" w:hAnsi="Amasis MT Pro" w:cs="Aldhabi"/>
          <w:sz w:val="28"/>
          <w:szCs w:val="28"/>
        </w:rPr>
        <w:t xml:space="preserve">Calendrier de la saison </w:t>
      </w:r>
    </w:p>
    <w:p w14:paraId="49D378CB" w14:textId="1248A6C8" w:rsidR="00341BB0" w:rsidRPr="00341BB0" w:rsidRDefault="00341BB0" w:rsidP="00341BB0">
      <w:pPr>
        <w:pStyle w:val="ListParagraph"/>
        <w:numPr>
          <w:ilvl w:val="0"/>
          <w:numId w:val="10"/>
        </w:numPr>
        <w:rPr>
          <w:rFonts w:ascii="Amasis MT Pro" w:hAnsi="Amasis MT Pro" w:cs="Aldhabi"/>
          <w:sz w:val="28"/>
          <w:szCs w:val="28"/>
        </w:rPr>
      </w:pPr>
      <w:r w:rsidRPr="00341BB0">
        <w:rPr>
          <w:rFonts w:ascii="Amasis MT Pro" w:hAnsi="Amasis MT Pro" w:cs="Aldhabi"/>
          <w:sz w:val="28"/>
          <w:szCs w:val="28"/>
        </w:rPr>
        <w:t xml:space="preserve">Les 5 dernières feuilles de pointage de la saison </w:t>
      </w:r>
    </w:p>
    <w:p w14:paraId="5AB1021C" w14:textId="08330A78" w:rsidR="00341BB0" w:rsidRDefault="00341BB0" w:rsidP="00341BB0">
      <w:pPr>
        <w:pStyle w:val="ListParagraph"/>
        <w:numPr>
          <w:ilvl w:val="0"/>
          <w:numId w:val="8"/>
        </w:numPr>
        <w:rPr>
          <w:rFonts w:ascii="Amasis MT Pro" w:hAnsi="Amasis MT Pro" w:cs="Aldhabi"/>
          <w:sz w:val="28"/>
          <w:szCs w:val="28"/>
        </w:rPr>
      </w:pPr>
      <w:r w:rsidRPr="00341BB0">
        <w:rPr>
          <w:rFonts w:ascii="Amasis MT Pro" w:hAnsi="Amasis MT Pro" w:cs="Aldhabi"/>
          <w:sz w:val="28"/>
          <w:szCs w:val="28"/>
        </w:rPr>
        <w:t>Le gérant ou gérante de l’équipe se doit d’avoir tous les documents en sa possession et des faires vérifier par le registraire du tournoi.</w:t>
      </w:r>
      <w:r>
        <w:rPr>
          <w:rFonts w:ascii="Amasis MT Pro" w:hAnsi="Amasis MT Pro" w:cs="Aldhabi"/>
          <w:sz w:val="28"/>
          <w:szCs w:val="28"/>
        </w:rPr>
        <w:tab/>
      </w:r>
    </w:p>
    <w:p w14:paraId="67795BF7" w14:textId="77777777" w:rsidR="004612CA" w:rsidRDefault="004612CA" w:rsidP="004612CA">
      <w:pPr>
        <w:pStyle w:val="ListParagraph"/>
        <w:rPr>
          <w:rFonts w:ascii="Amasis MT Pro" w:hAnsi="Amasis MT Pro" w:cs="Aldhabi"/>
          <w:sz w:val="28"/>
          <w:szCs w:val="28"/>
        </w:rPr>
      </w:pPr>
    </w:p>
    <w:p w14:paraId="2384952A" w14:textId="33EE54AF" w:rsidR="004612CA" w:rsidRDefault="004612CA" w:rsidP="004612CA">
      <w:pPr>
        <w:pStyle w:val="ListParagraph"/>
        <w:rPr>
          <w:rFonts w:ascii="Amasis MT Pro" w:hAnsi="Amasis MT Pro" w:cs="Aldhabi"/>
          <w:sz w:val="28"/>
          <w:szCs w:val="28"/>
        </w:rPr>
      </w:pPr>
    </w:p>
    <w:p w14:paraId="0C7A1EC6" w14:textId="2FB347D4" w:rsidR="004612CA" w:rsidRDefault="004612CA" w:rsidP="004612CA">
      <w:pPr>
        <w:pStyle w:val="ListParagraph"/>
        <w:numPr>
          <w:ilvl w:val="0"/>
          <w:numId w:val="5"/>
        </w:numPr>
        <w:rPr>
          <w:rFonts w:ascii="Amasis MT Pro" w:hAnsi="Amasis MT Pro" w:cs="Aldhabi"/>
          <w:b/>
          <w:bCs/>
          <w:sz w:val="48"/>
          <w:szCs w:val="48"/>
          <w:u w:val="single"/>
        </w:rPr>
      </w:pPr>
      <w:r w:rsidRPr="004612CA">
        <w:rPr>
          <w:rFonts w:ascii="Amasis MT Pro" w:hAnsi="Amasis MT Pro" w:cs="Aldhabi"/>
          <w:b/>
          <w:bCs/>
          <w:sz w:val="48"/>
          <w:szCs w:val="48"/>
          <w:u w:val="single"/>
        </w:rPr>
        <w:t>Compétition</w:t>
      </w:r>
      <w:r w:rsidR="002E38FC">
        <w:rPr>
          <w:rFonts w:ascii="Amasis MT Pro" w:hAnsi="Amasis MT Pro" w:cs="Aldhabi"/>
          <w:b/>
          <w:bCs/>
          <w:sz w:val="48"/>
          <w:szCs w:val="48"/>
          <w:u w:val="single"/>
        </w:rPr>
        <w:t xml:space="preserve"> et Déroulement</w:t>
      </w:r>
    </w:p>
    <w:p w14:paraId="2A057D89" w14:textId="77777777" w:rsidR="004612CA" w:rsidRDefault="004612CA" w:rsidP="004612CA">
      <w:pPr>
        <w:pStyle w:val="ListParagraph"/>
        <w:rPr>
          <w:rFonts w:ascii="Amasis MT Pro" w:hAnsi="Amasis MT Pro" w:cs="Aldhabi"/>
          <w:sz w:val="28"/>
          <w:szCs w:val="28"/>
        </w:rPr>
      </w:pPr>
    </w:p>
    <w:p w14:paraId="1B395722" w14:textId="21E6AAF5"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C’est un tournoi à la ronde avec classement</w:t>
      </w:r>
    </w:p>
    <w:p w14:paraId="2270E292" w14:textId="10DA213A"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Chaque équipe jouera un minimum de 3 parties</w:t>
      </w:r>
    </w:p>
    <w:p w14:paraId="22FE398B" w14:textId="77FBD632"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 xml:space="preserve">Aucune période de prolongation durant les matchs de la ronde </w:t>
      </w:r>
    </w:p>
    <w:p w14:paraId="584CAEC8" w14:textId="0AC96239"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Victoire = 2 points</w:t>
      </w:r>
    </w:p>
    <w:p w14:paraId="5BD0B33D" w14:textId="3A77A114"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Nul = 1 points</w:t>
      </w:r>
    </w:p>
    <w:p w14:paraId="1F901719" w14:textId="5D5AEABF" w:rsidR="00504207" w:rsidRDefault="00504207"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Les équipes auront 3 minutes de période d’échauffement avant le début du match.</w:t>
      </w:r>
    </w:p>
    <w:p w14:paraId="491EE6B4" w14:textId="51866452" w:rsidR="004612CA" w:rsidRDefault="004612CA"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Temps des périodes : 2 périodes de minutes</w:t>
      </w:r>
      <w:r w:rsidR="00504207">
        <w:rPr>
          <w:rFonts w:ascii="Amasis MT Pro" w:hAnsi="Amasis MT Pro" w:cs="Aldhabi"/>
          <w:sz w:val="28"/>
          <w:szCs w:val="28"/>
        </w:rPr>
        <w:t xml:space="preserve"> 10 minutes temps arrêté et 1 période arrêté</w:t>
      </w:r>
      <w:r w:rsidR="00C06BE1">
        <w:rPr>
          <w:rFonts w:ascii="Amasis MT Pro" w:hAnsi="Amasis MT Pro" w:cs="Aldhabi"/>
          <w:sz w:val="28"/>
          <w:szCs w:val="28"/>
        </w:rPr>
        <w:t>.</w:t>
      </w:r>
      <w:r w:rsidR="00504207">
        <w:rPr>
          <w:rFonts w:ascii="Amasis MT Pro" w:hAnsi="Amasis MT Pro" w:cs="Aldhabi"/>
          <w:sz w:val="28"/>
          <w:szCs w:val="28"/>
        </w:rPr>
        <w:t xml:space="preserve"> (</w:t>
      </w:r>
      <w:proofErr w:type="gramStart"/>
      <w:r w:rsidR="00504207">
        <w:rPr>
          <w:rFonts w:ascii="Amasis MT Pro" w:hAnsi="Amasis MT Pro" w:cs="Aldhabi"/>
          <w:sz w:val="28"/>
          <w:szCs w:val="28"/>
        </w:rPr>
        <w:t>réf</w:t>
      </w:r>
      <w:proofErr w:type="gramEnd"/>
      <w:r w:rsidR="00504207">
        <w:rPr>
          <w:rFonts w:ascii="Amasis MT Pro" w:hAnsi="Amasis MT Pro" w:cs="Aldhabi"/>
          <w:sz w:val="28"/>
          <w:szCs w:val="28"/>
        </w:rPr>
        <w:t xml:space="preserve"> : Art.9.2.3 </w:t>
      </w:r>
      <w:proofErr w:type="gramStart"/>
      <w:r w:rsidR="00504207">
        <w:rPr>
          <w:rFonts w:ascii="Amasis MT Pro" w:hAnsi="Amasis MT Pro" w:cs="Aldhabi"/>
          <w:sz w:val="28"/>
          <w:szCs w:val="28"/>
        </w:rPr>
        <w:t>hockey</w:t>
      </w:r>
      <w:proofErr w:type="gramEnd"/>
      <w:r w:rsidR="00504207">
        <w:rPr>
          <w:rFonts w:ascii="Amasis MT Pro" w:hAnsi="Amasis MT Pro" w:cs="Aldhabi"/>
          <w:sz w:val="28"/>
          <w:szCs w:val="28"/>
        </w:rPr>
        <w:t xml:space="preserve"> Québec)</w:t>
      </w:r>
    </w:p>
    <w:p w14:paraId="422C34F8" w14:textId="18FD7CC4" w:rsidR="002E38FC" w:rsidRDefault="002E38FC"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La surface de la glace sera refaite entre la 2</w:t>
      </w:r>
      <w:r w:rsidRPr="002E38FC">
        <w:rPr>
          <w:rFonts w:ascii="Amasis MT Pro" w:hAnsi="Amasis MT Pro" w:cs="Aldhabi"/>
          <w:sz w:val="28"/>
          <w:szCs w:val="28"/>
          <w:vertAlign w:val="superscript"/>
        </w:rPr>
        <w:t>e</w:t>
      </w:r>
      <w:r>
        <w:rPr>
          <w:rFonts w:ascii="Amasis MT Pro" w:hAnsi="Amasis MT Pro" w:cs="Aldhabi"/>
          <w:sz w:val="28"/>
          <w:szCs w:val="28"/>
        </w:rPr>
        <w:t xml:space="preserve"> et 3</w:t>
      </w:r>
      <w:r w:rsidRPr="002E38FC">
        <w:rPr>
          <w:rFonts w:ascii="Amasis MT Pro" w:hAnsi="Amasis MT Pro" w:cs="Aldhabi"/>
          <w:sz w:val="28"/>
          <w:szCs w:val="28"/>
          <w:vertAlign w:val="superscript"/>
        </w:rPr>
        <w:t>e</w:t>
      </w:r>
      <w:r>
        <w:rPr>
          <w:rFonts w:ascii="Amasis MT Pro" w:hAnsi="Amasis MT Pro" w:cs="Aldhabi"/>
          <w:sz w:val="28"/>
          <w:szCs w:val="28"/>
        </w:rPr>
        <w:t xml:space="preserve"> période.</w:t>
      </w:r>
    </w:p>
    <w:p w14:paraId="3084A886" w14:textId="09C9D0D7" w:rsidR="00504207" w:rsidRDefault="00504207" w:rsidP="004612CA">
      <w:pPr>
        <w:pStyle w:val="ListParagraph"/>
        <w:numPr>
          <w:ilvl w:val="0"/>
          <w:numId w:val="8"/>
        </w:numPr>
        <w:rPr>
          <w:rFonts w:ascii="Amasis MT Pro" w:hAnsi="Amasis MT Pro" w:cs="Aldhabi"/>
          <w:sz w:val="28"/>
          <w:szCs w:val="28"/>
        </w:rPr>
      </w:pPr>
      <w:r>
        <w:rPr>
          <w:rFonts w:ascii="Amasis MT Pro" w:hAnsi="Amasis MT Pro" w:cs="Aldhabi"/>
          <w:sz w:val="28"/>
          <w:szCs w:val="28"/>
        </w:rPr>
        <w:t>Les équipes ont droit à 1 temp d’arrêt de 30 secondes</w:t>
      </w:r>
      <w:r w:rsidR="002E38FC">
        <w:rPr>
          <w:rFonts w:ascii="Amasis MT Pro" w:hAnsi="Amasis MT Pro" w:cs="Aldhabi"/>
          <w:sz w:val="28"/>
          <w:szCs w:val="28"/>
        </w:rPr>
        <w:t>.</w:t>
      </w:r>
    </w:p>
    <w:p w14:paraId="5A5E6DF6" w14:textId="77777777" w:rsidR="002E38FC" w:rsidRDefault="002E38FC" w:rsidP="002E38FC">
      <w:pPr>
        <w:pStyle w:val="ListParagraph"/>
        <w:rPr>
          <w:rFonts w:ascii="Amasis MT Pro" w:hAnsi="Amasis MT Pro" w:cs="Aldhabi"/>
          <w:sz w:val="28"/>
          <w:szCs w:val="28"/>
        </w:rPr>
      </w:pPr>
    </w:p>
    <w:p w14:paraId="5A04DD45" w14:textId="77777777" w:rsidR="002E38FC" w:rsidRDefault="002E38FC" w:rsidP="002E38FC">
      <w:pPr>
        <w:pStyle w:val="ListParagraph"/>
        <w:rPr>
          <w:rFonts w:ascii="Amasis MT Pro" w:hAnsi="Amasis MT Pro" w:cs="Aldhabi"/>
          <w:sz w:val="28"/>
          <w:szCs w:val="28"/>
        </w:rPr>
      </w:pPr>
    </w:p>
    <w:p w14:paraId="49C8B7B2" w14:textId="64CC3994" w:rsidR="002E38FC" w:rsidRPr="002E38FC" w:rsidRDefault="00C06BE1" w:rsidP="002E38FC">
      <w:pPr>
        <w:rPr>
          <w:rFonts w:ascii="Amasis MT Pro" w:hAnsi="Amasis MT Pro" w:cs="Aldhabi"/>
          <w:sz w:val="28"/>
          <w:szCs w:val="28"/>
        </w:rPr>
      </w:pPr>
      <w:r>
        <w:rPr>
          <w:noProof/>
        </w:rPr>
        <w:drawing>
          <wp:inline distT="0" distB="0" distL="0" distR="0" wp14:anchorId="40A610E3" wp14:editId="62F53A2D">
            <wp:extent cx="5486400" cy="1066800"/>
            <wp:effectExtent l="0" t="0" r="0" b="0"/>
            <wp:docPr id="1587729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0ADB346C" w14:textId="573B51CD" w:rsidR="00C06BE1" w:rsidRDefault="00C06BE1" w:rsidP="00504207">
      <w:pPr>
        <w:pStyle w:val="ListParagraph"/>
        <w:numPr>
          <w:ilvl w:val="0"/>
          <w:numId w:val="8"/>
        </w:numPr>
        <w:jc w:val="both"/>
        <w:rPr>
          <w:rFonts w:ascii="Amasis MT Pro" w:hAnsi="Amasis MT Pro" w:cs="Aldhabi"/>
          <w:sz w:val="28"/>
          <w:szCs w:val="28"/>
        </w:rPr>
      </w:pPr>
      <w:r>
        <w:rPr>
          <w:rFonts w:ascii="Amasis MT Pro" w:hAnsi="Amasis MT Pro" w:cs="Aldhabi"/>
          <w:sz w:val="28"/>
          <w:szCs w:val="28"/>
        </w:rPr>
        <w:lastRenderedPageBreak/>
        <w:t>Le nombre de joueur minimum pour débuter une partie est de 6 joueurs et 1 gardien. (</w:t>
      </w:r>
      <w:proofErr w:type="gramStart"/>
      <w:r>
        <w:rPr>
          <w:rFonts w:ascii="Amasis MT Pro" w:hAnsi="Amasis MT Pro" w:cs="Aldhabi"/>
          <w:sz w:val="28"/>
          <w:szCs w:val="28"/>
        </w:rPr>
        <w:t>réf</w:t>
      </w:r>
      <w:proofErr w:type="gramEnd"/>
      <w:r>
        <w:rPr>
          <w:rFonts w:ascii="Amasis MT Pro" w:hAnsi="Amasis MT Pro" w:cs="Aldhabi"/>
          <w:sz w:val="28"/>
          <w:szCs w:val="28"/>
        </w:rPr>
        <w:t> : Art :7.2.1 A hockey Québec)</w:t>
      </w:r>
    </w:p>
    <w:p w14:paraId="10A35DB9" w14:textId="4F6AD65E" w:rsidR="00C06BE1" w:rsidRDefault="00C06BE1" w:rsidP="00504207">
      <w:pPr>
        <w:pStyle w:val="ListParagraph"/>
        <w:numPr>
          <w:ilvl w:val="0"/>
          <w:numId w:val="8"/>
        </w:numPr>
        <w:jc w:val="both"/>
        <w:rPr>
          <w:rFonts w:ascii="Amasis MT Pro" w:hAnsi="Amasis MT Pro" w:cs="Aldhabi"/>
          <w:sz w:val="28"/>
          <w:szCs w:val="28"/>
        </w:rPr>
      </w:pPr>
      <w:r>
        <w:rPr>
          <w:rFonts w:ascii="Amasis MT Pro" w:hAnsi="Amasis MT Pro" w:cs="Aldhabi"/>
          <w:sz w:val="28"/>
          <w:szCs w:val="28"/>
        </w:rPr>
        <w:t>Après la 2</w:t>
      </w:r>
      <w:r w:rsidRPr="00C06BE1">
        <w:rPr>
          <w:rFonts w:ascii="Amasis MT Pro" w:hAnsi="Amasis MT Pro" w:cs="Aldhabi"/>
          <w:sz w:val="28"/>
          <w:szCs w:val="28"/>
          <w:vertAlign w:val="superscript"/>
        </w:rPr>
        <w:t>e</w:t>
      </w:r>
      <w:r>
        <w:rPr>
          <w:rFonts w:ascii="Amasis MT Pro" w:hAnsi="Amasis MT Pro" w:cs="Aldhabi"/>
          <w:sz w:val="28"/>
          <w:szCs w:val="28"/>
        </w:rPr>
        <w:t xml:space="preserve"> période, si le différentiel est de 7 buts ou plus, la 3</w:t>
      </w:r>
      <w:r w:rsidRPr="00C06BE1">
        <w:rPr>
          <w:rFonts w:ascii="Amasis MT Pro" w:hAnsi="Amasis MT Pro" w:cs="Aldhabi"/>
          <w:sz w:val="28"/>
          <w:szCs w:val="28"/>
          <w:vertAlign w:val="superscript"/>
        </w:rPr>
        <w:t>e</w:t>
      </w:r>
      <w:r>
        <w:rPr>
          <w:rFonts w:ascii="Amasis MT Pro" w:hAnsi="Amasis MT Pro" w:cs="Aldhabi"/>
          <w:sz w:val="28"/>
          <w:szCs w:val="28"/>
        </w:rPr>
        <w:t xml:space="preserve"> période </w:t>
      </w:r>
      <w:proofErr w:type="gramStart"/>
      <w:r>
        <w:rPr>
          <w:rFonts w:ascii="Amasis MT Pro" w:hAnsi="Amasis MT Pro" w:cs="Aldhabi"/>
          <w:sz w:val="28"/>
          <w:szCs w:val="28"/>
        </w:rPr>
        <w:t>sera  temps</w:t>
      </w:r>
      <w:proofErr w:type="gramEnd"/>
      <w:r>
        <w:rPr>
          <w:rFonts w:ascii="Amasis MT Pro" w:hAnsi="Amasis MT Pro" w:cs="Aldhabi"/>
          <w:sz w:val="28"/>
          <w:szCs w:val="28"/>
        </w:rPr>
        <w:t xml:space="preserve"> continu.</w:t>
      </w:r>
    </w:p>
    <w:p w14:paraId="595E08AF" w14:textId="06EBB028" w:rsidR="00C06BE1" w:rsidRDefault="00C06BE1" w:rsidP="00504207">
      <w:pPr>
        <w:pStyle w:val="ListParagraph"/>
        <w:numPr>
          <w:ilvl w:val="0"/>
          <w:numId w:val="8"/>
        </w:numPr>
        <w:jc w:val="both"/>
        <w:rPr>
          <w:rFonts w:ascii="Amasis MT Pro" w:hAnsi="Amasis MT Pro" w:cs="Aldhabi"/>
          <w:sz w:val="28"/>
          <w:szCs w:val="28"/>
        </w:rPr>
      </w:pPr>
      <w:r>
        <w:rPr>
          <w:rFonts w:ascii="Amasis MT Pro" w:hAnsi="Amasis MT Pro" w:cs="Aldhabi"/>
          <w:sz w:val="28"/>
          <w:szCs w:val="28"/>
        </w:rPr>
        <w:t>Pour les parties sans lendemain en cas d</w:t>
      </w:r>
      <w:r w:rsidR="000D4973">
        <w:rPr>
          <w:rFonts w:ascii="Amasis MT Pro" w:hAnsi="Amasis MT Pro" w:cs="Aldhabi"/>
          <w:sz w:val="28"/>
          <w:szCs w:val="28"/>
        </w:rPr>
        <w:t>’égalité</w:t>
      </w:r>
      <w:r>
        <w:rPr>
          <w:rFonts w:ascii="Amasis MT Pro" w:hAnsi="Amasis MT Pro" w:cs="Aldhabi"/>
          <w:sz w:val="28"/>
          <w:szCs w:val="28"/>
        </w:rPr>
        <w:t xml:space="preserve"> il y aura une</w:t>
      </w:r>
      <w:r w:rsidR="000D4973">
        <w:rPr>
          <w:rFonts w:ascii="Amasis MT Pro" w:hAnsi="Amasis MT Pro" w:cs="Aldhabi"/>
          <w:sz w:val="28"/>
          <w:szCs w:val="28"/>
        </w:rPr>
        <w:t xml:space="preserve"> période </w:t>
      </w:r>
      <w:r>
        <w:rPr>
          <w:rFonts w:ascii="Amasis MT Pro" w:hAnsi="Amasis MT Pro" w:cs="Aldhabi"/>
          <w:sz w:val="28"/>
          <w:szCs w:val="28"/>
        </w:rPr>
        <w:t>prolongation</w:t>
      </w:r>
      <w:r w:rsidR="000D4973">
        <w:rPr>
          <w:rFonts w:ascii="Amasis MT Pro" w:hAnsi="Amasis MT Pro" w:cs="Aldhabi"/>
          <w:sz w:val="28"/>
          <w:szCs w:val="28"/>
        </w:rPr>
        <w:t xml:space="preserve"> </w:t>
      </w:r>
      <w:r>
        <w:rPr>
          <w:rFonts w:ascii="Amasis MT Pro" w:hAnsi="Amasis MT Pro" w:cs="Aldhabi"/>
          <w:sz w:val="28"/>
          <w:szCs w:val="28"/>
        </w:rPr>
        <w:t>de 5 minutes à temps arrêté avec un alignement de 3 joueurs par équipe plus 1 gardien.</w:t>
      </w:r>
      <w:r w:rsidR="000D4973">
        <w:rPr>
          <w:rFonts w:ascii="Amasis MT Pro" w:hAnsi="Amasis MT Pro" w:cs="Aldhabi"/>
          <w:sz w:val="28"/>
          <w:szCs w:val="28"/>
        </w:rPr>
        <w:t xml:space="preserve"> (Art : 9.6.1 B)</w:t>
      </w:r>
    </w:p>
    <w:p w14:paraId="5740B05E" w14:textId="3D274DEF" w:rsidR="00C06BE1" w:rsidRDefault="00C06BE1" w:rsidP="00504207">
      <w:pPr>
        <w:pStyle w:val="ListParagraph"/>
        <w:numPr>
          <w:ilvl w:val="0"/>
          <w:numId w:val="8"/>
        </w:numPr>
        <w:jc w:val="both"/>
        <w:rPr>
          <w:rFonts w:ascii="Amasis MT Pro" w:hAnsi="Amasis MT Pro" w:cs="Aldhabi"/>
          <w:sz w:val="28"/>
          <w:szCs w:val="28"/>
        </w:rPr>
      </w:pPr>
      <w:r>
        <w:rPr>
          <w:rFonts w:ascii="Amasis MT Pro" w:hAnsi="Amasis MT Pro" w:cs="Aldhabi"/>
          <w:sz w:val="28"/>
          <w:szCs w:val="28"/>
        </w:rPr>
        <w:t>En cas de perte de franc jeu l’équipe adverse rajouteras un joueur durant la prolongation.</w:t>
      </w:r>
      <w:r w:rsidR="000D4973">
        <w:rPr>
          <w:rFonts w:ascii="Amasis MT Pro" w:hAnsi="Amasis MT Pro" w:cs="Aldhabi"/>
          <w:sz w:val="28"/>
          <w:szCs w:val="28"/>
        </w:rPr>
        <w:t xml:space="preserve"> (Art : 9.6.1 B)</w:t>
      </w:r>
    </w:p>
    <w:p w14:paraId="2DA8A68A" w14:textId="69DEFC00" w:rsidR="00143634" w:rsidRPr="00143634" w:rsidRDefault="00C06BE1" w:rsidP="00143634">
      <w:pPr>
        <w:pStyle w:val="ListParagraph"/>
        <w:numPr>
          <w:ilvl w:val="0"/>
          <w:numId w:val="8"/>
        </w:numPr>
        <w:jc w:val="both"/>
        <w:rPr>
          <w:rFonts w:ascii="Amasis MT Pro" w:hAnsi="Amasis MT Pro" w:cs="Aldhabi"/>
          <w:sz w:val="28"/>
          <w:szCs w:val="28"/>
        </w:rPr>
      </w:pPr>
      <w:r>
        <w:rPr>
          <w:rFonts w:ascii="Amasis MT Pro" w:hAnsi="Amasis MT Pro" w:cs="Aldhabi"/>
          <w:sz w:val="28"/>
          <w:szCs w:val="28"/>
        </w:rPr>
        <w:t>Apr</w:t>
      </w:r>
      <w:r w:rsidRPr="00C06BE1">
        <w:rPr>
          <w:rFonts w:ascii="Times New Roman" w:eastAsiaTheme="minorHAnsi" w:hAnsi="Times New Roman" w:cs="Times New Roman"/>
          <w:sz w:val="28"/>
          <w:szCs w:val="28"/>
          <w:lang w:eastAsia="ko-KR"/>
        </w:rPr>
        <w:t xml:space="preserve">ès cette période </w:t>
      </w:r>
      <w:r>
        <w:rPr>
          <w:rFonts w:ascii="Times New Roman" w:eastAsiaTheme="minorHAnsi" w:hAnsi="Times New Roman" w:cs="Times New Roman"/>
          <w:sz w:val="28"/>
          <w:szCs w:val="28"/>
          <w:lang w:eastAsia="ko-KR"/>
        </w:rPr>
        <w:t xml:space="preserve">de surtemps, si l’égalité persiste il y aura une fusillade. (Art : 9.6.2 </w:t>
      </w:r>
      <w:proofErr w:type="gramStart"/>
      <w:r>
        <w:rPr>
          <w:rFonts w:ascii="Times New Roman" w:eastAsiaTheme="minorHAnsi" w:hAnsi="Times New Roman" w:cs="Times New Roman"/>
          <w:sz w:val="28"/>
          <w:szCs w:val="28"/>
          <w:lang w:eastAsia="ko-KR"/>
        </w:rPr>
        <w:t>hockey</w:t>
      </w:r>
      <w:proofErr w:type="gramEnd"/>
      <w:r>
        <w:rPr>
          <w:rFonts w:ascii="Times New Roman" w:eastAsiaTheme="minorHAnsi" w:hAnsi="Times New Roman" w:cs="Times New Roman"/>
          <w:sz w:val="28"/>
          <w:szCs w:val="28"/>
          <w:lang w:eastAsia="ko-KR"/>
        </w:rPr>
        <w:t xml:space="preserve"> Québec)</w:t>
      </w:r>
    </w:p>
    <w:p w14:paraId="608FFE02" w14:textId="77777777" w:rsidR="00143634" w:rsidRPr="00143634" w:rsidRDefault="00143634" w:rsidP="00143634">
      <w:pPr>
        <w:jc w:val="both"/>
        <w:rPr>
          <w:rFonts w:ascii="Amasis MT Pro" w:hAnsi="Amasis MT Pro" w:cs="Aldhabi"/>
          <w:sz w:val="28"/>
          <w:szCs w:val="28"/>
        </w:rPr>
      </w:pPr>
    </w:p>
    <w:p w14:paraId="2015E244" w14:textId="4815AC5D" w:rsidR="00143634" w:rsidRDefault="00143634" w:rsidP="00143634">
      <w:pPr>
        <w:pStyle w:val="ListParagraph"/>
        <w:numPr>
          <w:ilvl w:val="0"/>
          <w:numId w:val="5"/>
        </w:numPr>
        <w:jc w:val="both"/>
        <w:rPr>
          <w:rFonts w:ascii="Amasis MT Pro" w:hAnsi="Amasis MT Pro" w:cs="Aldhabi"/>
          <w:b/>
          <w:bCs/>
          <w:sz w:val="48"/>
          <w:szCs w:val="48"/>
          <w:u w:val="single"/>
        </w:rPr>
      </w:pPr>
      <w:r w:rsidRPr="00143634">
        <w:rPr>
          <w:rFonts w:ascii="Amasis MT Pro" w:hAnsi="Amasis MT Pro" w:cs="Aldhabi"/>
          <w:b/>
          <w:bCs/>
          <w:sz w:val="48"/>
          <w:szCs w:val="48"/>
          <w:u w:val="single"/>
        </w:rPr>
        <w:t>Joueurs et Membre de l’équipe</w:t>
      </w:r>
    </w:p>
    <w:p w14:paraId="3268DE58" w14:textId="77777777" w:rsidR="00143634" w:rsidRDefault="00143634" w:rsidP="00143634">
      <w:pPr>
        <w:pStyle w:val="ListParagraph"/>
        <w:ind w:left="1080"/>
        <w:jc w:val="both"/>
        <w:rPr>
          <w:rFonts w:ascii="Amasis MT Pro" w:hAnsi="Amasis MT Pro" w:cs="Aldhabi"/>
          <w:b/>
          <w:bCs/>
          <w:sz w:val="48"/>
          <w:szCs w:val="48"/>
          <w:u w:val="single"/>
        </w:rPr>
      </w:pPr>
    </w:p>
    <w:p w14:paraId="26587DB9" w14:textId="12A57A05" w:rsidR="00ED214D" w:rsidRDefault="00143634" w:rsidP="002E38FC">
      <w:pPr>
        <w:pStyle w:val="ListParagraph"/>
        <w:numPr>
          <w:ilvl w:val="0"/>
          <w:numId w:val="12"/>
        </w:numPr>
        <w:jc w:val="both"/>
        <w:rPr>
          <w:rFonts w:ascii="Amasis MT Pro" w:hAnsi="Amasis MT Pro" w:cs="Aldhabi"/>
          <w:sz w:val="28"/>
          <w:szCs w:val="28"/>
        </w:rPr>
      </w:pPr>
      <w:r w:rsidRPr="00143634">
        <w:rPr>
          <w:rFonts w:ascii="Amasis MT Pro" w:hAnsi="Amasis MT Pro" w:cs="Aldhabi"/>
          <w:sz w:val="28"/>
          <w:szCs w:val="28"/>
        </w:rPr>
        <w:t>Une équipe doit se présenter au début du match avec un minimum de six (6) joueurs plus un (1) gardien de but. Après le début d'un match, si une équipe n'est pas en mesure de placer sur la glace le nombre de joueurs requis par le jeu (1 gardien de but et cinq (5), quatre (4) ou trois (3) autres joueurs selon les punitions), l'officiel met fin au match, fait rapport sur la feuille de match et l'équipe en cause perd le match.</w:t>
      </w:r>
    </w:p>
    <w:p w14:paraId="504EFB2C" w14:textId="77777777" w:rsidR="00383E12" w:rsidRDefault="00383E12" w:rsidP="00383E12">
      <w:pPr>
        <w:jc w:val="both"/>
        <w:rPr>
          <w:rFonts w:ascii="Amasis MT Pro" w:hAnsi="Amasis MT Pro" w:cs="Aldhabi"/>
          <w:sz w:val="28"/>
          <w:szCs w:val="28"/>
        </w:rPr>
      </w:pPr>
    </w:p>
    <w:p w14:paraId="1E1C943F" w14:textId="77777777" w:rsidR="00383E12" w:rsidRPr="00383E12" w:rsidRDefault="00383E12" w:rsidP="00383E12">
      <w:pPr>
        <w:jc w:val="both"/>
        <w:rPr>
          <w:rFonts w:ascii="Amasis MT Pro" w:hAnsi="Amasis MT Pro" w:cs="Aldhabi"/>
          <w:sz w:val="28"/>
          <w:szCs w:val="28"/>
        </w:rPr>
      </w:pPr>
    </w:p>
    <w:p w14:paraId="31CD5976" w14:textId="71D33BEA" w:rsidR="00ED214D" w:rsidRDefault="00ED214D" w:rsidP="00ED214D">
      <w:pPr>
        <w:rPr>
          <w:noProof/>
        </w:rPr>
      </w:pPr>
      <w:r>
        <w:rPr>
          <w:noProof/>
        </w:rPr>
        <w:drawing>
          <wp:inline distT="0" distB="0" distL="0" distR="0" wp14:anchorId="70DDA344" wp14:editId="07EB2842">
            <wp:extent cx="5486400" cy="1066800"/>
            <wp:effectExtent l="0" t="0" r="0" b="0"/>
            <wp:docPr id="641762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2DEDC608" w14:textId="77777777" w:rsidR="00ED214D" w:rsidRDefault="00ED214D" w:rsidP="00ED214D">
      <w:pPr>
        <w:pStyle w:val="ListParagraph"/>
        <w:numPr>
          <w:ilvl w:val="0"/>
          <w:numId w:val="12"/>
        </w:numPr>
        <w:jc w:val="both"/>
        <w:rPr>
          <w:rFonts w:ascii="Amasis MT Pro" w:hAnsi="Amasis MT Pro" w:cs="Aldhabi"/>
          <w:sz w:val="28"/>
          <w:szCs w:val="28"/>
        </w:rPr>
      </w:pPr>
      <w:r>
        <w:rPr>
          <w:rFonts w:ascii="Amasis MT Pro" w:hAnsi="Amasis MT Pro" w:cs="Aldhabi"/>
          <w:sz w:val="28"/>
          <w:szCs w:val="28"/>
        </w:rPr>
        <w:lastRenderedPageBreak/>
        <w:t>U</w:t>
      </w:r>
      <w:r w:rsidRPr="00143634">
        <w:rPr>
          <w:rFonts w:ascii="Amasis MT Pro" w:hAnsi="Amasis MT Pro" w:cs="Aldhabi"/>
          <w:sz w:val="28"/>
          <w:szCs w:val="28"/>
        </w:rPr>
        <w:t>n maximum de 18 joueurs plus un (1) ou deux (2) gardiens de but seront permis.</w:t>
      </w:r>
    </w:p>
    <w:p w14:paraId="700CDC51" w14:textId="7F314A83" w:rsidR="00ED214D" w:rsidRDefault="00ED214D" w:rsidP="00ED214D">
      <w:pPr>
        <w:pStyle w:val="ListParagraph"/>
        <w:numPr>
          <w:ilvl w:val="0"/>
          <w:numId w:val="12"/>
        </w:numPr>
        <w:jc w:val="both"/>
        <w:rPr>
          <w:rFonts w:ascii="Amasis MT Pro" w:hAnsi="Amasis MT Pro" w:cs="Aldhabi"/>
          <w:sz w:val="28"/>
          <w:szCs w:val="28"/>
        </w:rPr>
      </w:pPr>
      <w:r w:rsidRPr="00ED214D">
        <w:rPr>
          <w:rFonts w:ascii="Amasis MT Pro" w:hAnsi="Amasis MT Pro" w:cs="Aldhabi"/>
          <w:sz w:val="28"/>
          <w:szCs w:val="28"/>
        </w:rPr>
        <w:t>Tout joueur blessé ne peut pas être au banc des joueurs pendant un match à moins d’être habillé comme tout autre joueur qui participe à un match.</w:t>
      </w:r>
    </w:p>
    <w:p w14:paraId="239FE9C6" w14:textId="6D2054FA" w:rsidR="00ED214D" w:rsidRDefault="00ED214D" w:rsidP="00ED214D">
      <w:pPr>
        <w:pStyle w:val="ListParagraph"/>
        <w:numPr>
          <w:ilvl w:val="0"/>
          <w:numId w:val="12"/>
        </w:numPr>
        <w:jc w:val="both"/>
        <w:rPr>
          <w:rFonts w:ascii="Amasis MT Pro" w:hAnsi="Amasis MT Pro" w:cs="Aldhabi"/>
          <w:sz w:val="28"/>
          <w:szCs w:val="28"/>
        </w:rPr>
      </w:pPr>
      <w:r>
        <w:rPr>
          <w:rFonts w:ascii="Amasis MT Pro" w:hAnsi="Amasis MT Pro" w:cs="Aldhabi"/>
          <w:sz w:val="28"/>
          <w:szCs w:val="28"/>
        </w:rPr>
        <w:t>Seul les joueurs et le personnel qui sont sur le T-112 ont la permission de se trouver sur le banc des joueurs.</w:t>
      </w:r>
    </w:p>
    <w:p w14:paraId="2E5C9601" w14:textId="2B4C1EF5" w:rsidR="00ED214D" w:rsidRDefault="00ED214D" w:rsidP="00ED214D">
      <w:pPr>
        <w:pStyle w:val="ListParagraph"/>
        <w:numPr>
          <w:ilvl w:val="0"/>
          <w:numId w:val="12"/>
        </w:numPr>
        <w:jc w:val="both"/>
        <w:rPr>
          <w:rFonts w:ascii="Amasis MT Pro" w:hAnsi="Amasis MT Pro" w:cs="Aldhabi"/>
          <w:sz w:val="28"/>
          <w:szCs w:val="28"/>
        </w:rPr>
      </w:pPr>
      <w:r>
        <w:rPr>
          <w:rFonts w:ascii="Amasis MT Pro" w:hAnsi="Amasis MT Pro" w:cs="Aldhabi"/>
          <w:sz w:val="28"/>
          <w:szCs w:val="28"/>
        </w:rPr>
        <w:t xml:space="preserve">Un maximum de 5 membres de l’équipe peut être derrière le banc </w:t>
      </w:r>
    </w:p>
    <w:p w14:paraId="7E469241" w14:textId="77777777" w:rsidR="002E38FC" w:rsidRDefault="002E38FC" w:rsidP="002E38FC">
      <w:pPr>
        <w:pStyle w:val="ListParagraph"/>
        <w:jc w:val="both"/>
        <w:rPr>
          <w:rFonts w:ascii="Amasis MT Pro" w:hAnsi="Amasis MT Pro" w:cs="Aldhabi"/>
          <w:sz w:val="28"/>
          <w:szCs w:val="28"/>
        </w:rPr>
      </w:pPr>
    </w:p>
    <w:p w14:paraId="6647DE61" w14:textId="77777777" w:rsidR="00ED214D" w:rsidRPr="00143634" w:rsidRDefault="00ED214D" w:rsidP="002E38FC">
      <w:pPr>
        <w:pStyle w:val="ListParagraph"/>
        <w:jc w:val="both"/>
        <w:rPr>
          <w:rFonts w:ascii="Amasis MT Pro" w:hAnsi="Amasis MT Pro" w:cs="Aldhabi"/>
          <w:sz w:val="28"/>
          <w:szCs w:val="28"/>
        </w:rPr>
      </w:pPr>
    </w:p>
    <w:p w14:paraId="52C67CFA" w14:textId="37A25DEA" w:rsidR="00143634" w:rsidRDefault="002E38FC" w:rsidP="002E38FC">
      <w:pPr>
        <w:pStyle w:val="ListParagraph"/>
        <w:numPr>
          <w:ilvl w:val="0"/>
          <w:numId w:val="5"/>
        </w:numPr>
        <w:rPr>
          <w:rFonts w:ascii="Amasis MT Pro" w:hAnsi="Amasis MT Pro" w:cs="Aldhabi"/>
          <w:b/>
          <w:bCs/>
          <w:sz w:val="48"/>
          <w:szCs w:val="48"/>
          <w:u w:val="single"/>
        </w:rPr>
      </w:pPr>
      <w:r w:rsidRPr="002E38FC">
        <w:rPr>
          <w:rFonts w:ascii="Amasis MT Pro" w:hAnsi="Amasis MT Pro" w:cs="Aldhabi"/>
          <w:b/>
          <w:bCs/>
          <w:sz w:val="48"/>
          <w:szCs w:val="48"/>
          <w:u w:val="single"/>
        </w:rPr>
        <w:t>Fusillade</w:t>
      </w:r>
    </w:p>
    <w:p w14:paraId="31AFD0BD" w14:textId="77777777" w:rsidR="00271484" w:rsidRDefault="00271484" w:rsidP="00271484">
      <w:pPr>
        <w:ind w:left="360"/>
        <w:rPr>
          <w:rFonts w:ascii="Amasis MT Pro" w:hAnsi="Amasis MT Pro" w:cs="Aldhabi"/>
          <w:sz w:val="28"/>
          <w:szCs w:val="28"/>
        </w:rPr>
      </w:pPr>
    </w:p>
    <w:p w14:paraId="610941B4" w14:textId="77777777"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t xml:space="preserve">A. À la suite de la période de surtemps, s'il y a égalité entre les deux (2) équipes, l’entraîneur enverra trois (3) joueurs pour tenter de déjouer le gardien de but adverse, il n’a pas à informer les officiels de l’ordre de ses trois (3) joueurs. </w:t>
      </w:r>
    </w:p>
    <w:p w14:paraId="6B112033" w14:textId="77777777"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t>Advenant encore une égalité après cette 1re ronde, l'entraîneur désignera un à la fois les joueurs qui participeront à la fusillade.</w:t>
      </w:r>
    </w:p>
    <w:p w14:paraId="157A5E0C" w14:textId="77777777"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t xml:space="preserve"> Tous les joueurs, à l'exception du gardien de but, devront participer à la fusillade avant qu'un joueur ne revienne une 2e fois. </w:t>
      </w:r>
    </w:p>
    <w:p w14:paraId="44071B39" w14:textId="77777777"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t>Un joueur qui se trouvait au banc des punitions à la fin de la période de surtemps est admissible à participer à la fusillade.</w:t>
      </w:r>
    </w:p>
    <w:p w14:paraId="2C1B21B7" w14:textId="77777777" w:rsidR="00271484" w:rsidRDefault="00271484" w:rsidP="00271484">
      <w:pPr>
        <w:rPr>
          <w:rFonts w:ascii="Amasis MT Pro" w:hAnsi="Amasis MT Pro" w:cs="Aldhabi"/>
          <w:sz w:val="28"/>
          <w:szCs w:val="28"/>
        </w:rPr>
      </w:pPr>
    </w:p>
    <w:p w14:paraId="334A5A2E" w14:textId="77777777" w:rsidR="00271484" w:rsidRDefault="00271484" w:rsidP="00271484">
      <w:pPr>
        <w:rPr>
          <w:rFonts w:ascii="Amasis MT Pro" w:hAnsi="Amasis MT Pro" w:cs="Aldhabi"/>
          <w:sz w:val="28"/>
          <w:szCs w:val="28"/>
        </w:rPr>
      </w:pPr>
    </w:p>
    <w:p w14:paraId="2C974274" w14:textId="77777777" w:rsidR="00271484" w:rsidRDefault="00271484" w:rsidP="00271484">
      <w:pPr>
        <w:rPr>
          <w:rFonts w:ascii="Amasis MT Pro" w:hAnsi="Amasis MT Pro" w:cs="Aldhabi"/>
          <w:sz w:val="28"/>
          <w:szCs w:val="28"/>
        </w:rPr>
      </w:pPr>
    </w:p>
    <w:p w14:paraId="42A3DA8D" w14:textId="5A240E5D" w:rsidR="00271484" w:rsidRPr="00271484" w:rsidRDefault="00271484" w:rsidP="00271484">
      <w:pPr>
        <w:rPr>
          <w:rFonts w:ascii="Amasis MT Pro" w:hAnsi="Amasis MT Pro" w:cs="Aldhabi"/>
          <w:sz w:val="28"/>
          <w:szCs w:val="28"/>
        </w:rPr>
      </w:pPr>
      <w:r>
        <w:rPr>
          <w:noProof/>
        </w:rPr>
        <w:drawing>
          <wp:inline distT="0" distB="0" distL="0" distR="0" wp14:anchorId="28AE977A" wp14:editId="2DD18690">
            <wp:extent cx="5486400" cy="1066800"/>
            <wp:effectExtent l="0" t="0" r="0" b="0"/>
            <wp:docPr id="160914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3EB3A7D4" w14:textId="77777777"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lastRenderedPageBreak/>
        <w:t xml:space="preserve">La fusillade se déroulera de la façon suivante : </w:t>
      </w:r>
    </w:p>
    <w:p w14:paraId="6358886F" w14:textId="124AD627"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1</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L'équipe qui reçoit, a le choix de déterminer si elle </w:t>
      </w:r>
      <w:r>
        <w:rPr>
          <w:rFonts w:ascii="Amasis MT Pro" w:hAnsi="Amasis MT Pro" w:cs="Aldhabi"/>
          <w:sz w:val="28"/>
          <w:szCs w:val="28"/>
        </w:rPr>
        <w:t xml:space="preserve">    </w:t>
      </w:r>
      <w:r w:rsidRPr="00271484">
        <w:rPr>
          <w:rFonts w:ascii="Amasis MT Pro" w:hAnsi="Amasis MT Pro" w:cs="Aldhabi"/>
          <w:sz w:val="28"/>
          <w:szCs w:val="28"/>
        </w:rPr>
        <w:t xml:space="preserve">débutera ou non la fusillade. </w:t>
      </w:r>
    </w:p>
    <w:p w14:paraId="76BEED7D" w14:textId="596BA94D"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2</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Après que le choix est fait, l'équipe désignée envoie son 1er joueur qui tente de déjouer le gardien de but adverse. Ensuite le 1er joueur de l'autre équipe fait de même, et ainsi de suite jusqu'à ce que les trois (3) joueurs de chaque équipe aient effectué une ronde complète. </w:t>
      </w:r>
    </w:p>
    <w:p w14:paraId="3E846ABE" w14:textId="0E9085DA"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3</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Le choix de l'entraîneur ne représente pas l'ordre dans lequel les joueurs doivent se présenter au centre de la glace pour effectuer leur tir. </w:t>
      </w:r>
    </w:p>
    <w:p w14:paraId="4E69BD01" w14:textId="5831EE51"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4</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Les règles de jeu des tirs de punition s'appliquent. </w:t>
      </w:r>
    </w:p>
    <w:p w14:paraId="7F901640" w14:textId="7AB6F716"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5</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Les tirs se font à tour de rôle et aucun tir simultané sur chacun des deux (2) gardiens de but n'est accepté. </w:t>
      </w:r>
    </w:p>
    <w:p w14:paraId="401F0940" w14:textId="76717C35" w:rsidR="00271484" w:rsidRDefault="00271484" w:rsidP="00271484">
      <w:pPr>
        <w:pStyle w:val="ListParagraph"/>
        <w:numPr>
          <w:ilvl w:val="0"/>
          <w:numId w:val="16"/>
        </w:numPr>
        <w:rPr>
          <w:rFonts w:ascii="Amasis MT Pro" w:hAnsi="Amasis MT Pro" w:cs="Aldhabi"/>
          <w:sz w:val="28"/>
          <w:szCs w:val="28"/>
        </w:rPr>
      </w:pPr>
      <w:r w:rsidRPr="00271484">
        <w:rPr>
          <w:rFonts w:ascii="Amasis MT Pro" w:hAnsi="Amasis MT Pro" w:cs="Aldhabi"/>
          <w:b/>
          <w:bCs/>
          <w:sz w:val="32"/>
          <w:szCs w:val="32"/>
        </w:rPr>
        <w:t>6</w:t>
      </w:r>
      <w:r w:rsidRPr="00271484">
        <w:rPr>
          <w:rFonts w:ascii="Amasis MT Pro" w:hAnsi="Amasis MT Pro" w:cs="Aldhabi"/>
          <w:sz w:val="28"/>
          <w:szCs w:val="28"/>
        </w:rPr>
        <w:t>.</w:t>
      </w:r>
      <w:r>
        <w:rPr>
          <w:rFonts w:ascii="Amasis MT Pro" w:hAnsi="Amasis MT Pro" w:cs="Aldhabi"/>
          <w:sz w:val="28"/>
          <w:szCs w:val="28"/>
        </w:rPr>
        <w:t xml:space="preserve"> </w:t>
      </w:r>
      <w:r w:rsidRPr="00271484">
        <w:rPr>
          <w:rFonts w:ascii="Amasis MT Pro" w:hAnsi="Amasis MT Pro" w:cs="Aldhabi"/>
          <w:sz w:val="28"/>
          <w:szCs w:val="28"/>
        </w:rPr>
        <w:t xml:space="preserve">L'équipe ayant marqué le plus de buts dans cette ronde complète est proclamée gagnante. </w:t>
      </w:r>
    </w:p>
    <w:p w14:paraId="49876DD9" w14:textId="77777777" w:rsidR="00271484" w:rsidRDefault="00271484" w:rsidP="00271484">
      <w:pPr>
        <w:pStyle w:val="ListParagraph"/>
        <w:ind w:left="1440"/>
        <w:rPr>
          <w:rFonts w:ascii="Amasis MT Pro" w:hAnsi="Amasis MT Pro" w:cs="Aldhabi"/>
          <w:sz w:val="28"/>
          <w:szCs w:val="28"/>
        </w:rPr>
      </w:pPr>
    </w:p>
    <w:p w14:paraId="1DE5633F" w14:textId="36BBA41A" w:rsidR="00271484" w:rsidRDefault="00271484" w:rsidP="00271484">
      <w:pPr>
        <w:pStyle w:val="ListParagraph"/>
        <w:numPr>
          <w:ilvl w:val="0"/>
          <w:numId w:val="15"/>
        </w:numPr>
        <w:rPr>
          <w:rFonts w:ascii="Amasis MT Pro" w:hAnsi="Amasis MT Pro" w:cs="Aldhabi"/>
          <w:sz w:val="28"/>
          <w:szCs w:val="28"/>
        </w:rPr>
      </w:pPr>
      <w:r w:rsidRPr="00271484">
        <w:rPr>
          <w:rFonts w:ascii="Amasis MT Pro" w:hAnsi="Amasis MT Pro" w:cs="Aldhabi"/>
          <w:sz w:val="28"/>
          <w:szCs w:val="28"/>
        </w:rPr>
        <w:t>Lorsqu'un 2e ou un 3e tour devient nécessaire pour briser l'égalité, l'ordre de passage des joueurs est laissé à la discrétion de l'entraîneur et peut ne pas respecter l'ordre du 1er tour. Ainsi, à chaque tour, tous les joueurs qui terminent le match devront participer à la fusillade avant qu'un joueur ne revienne une autre fois. Le match prend fin quand l'égalité est brisée, après qu'un joueur de chaque équipe ait effectué un tir vers le but.</w:t>
      </w:r>
    </w:p>
    <w:p w14:paraId="7229C29C" w14:textId="77777777" w:rsidR="00271484" w:rsidRDefault="00271484" w:rsidP="00271484">
      <w:pPr>
        <w:rPr>
          <w:rFonts w:ascii="Amasis MT Pro" w:hAnsi="Amasis MT Pro" w:cs="Aldhabi"/>
          <w:sz w:val="28"/>
          <w:szCs w:val="28"/>
        </w:rPr>
      </w:pPr>
    </w:p>
    <w:p w14:paraId="5A46563E" w14:textId="5767777E" w:rsidR="00271484" w:rsidRDefault="00271484" w:rsidP="00271484">
      <w:pPr>
        <w:rPr>
          <w:rFonts w:ascii="Amasis MT Pro" w:hAnsi="Amasis MT Pro" w:cs="Aldhabi"/>
          <w:sz w:val="28"/>
          <w:szCs w:val="28"/>
        </w:rPr>
      </w:pPr>
      <w:r>
        <w:rPr>
          <w:noProof/>
        </w:rPr>
        <w:drawing>
          <wp:inline distT="0" distB="0" distL="0" distR="0" wp14:anchorId="375FF6FD" wp14:editId="258530B9">
            <wp:extent cx="5486400" cy="1066800"/>
            <wp:effectExtent l="0" t="0" r="0" b="0"/>
            <wp:docPr id="827876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285F2D80" w14:textId="77777777" w:rsidR="00793142" w:rsidRDefault="00793142" w:rsidP="00271484">
      <w:pPr>
        <w:rPr>
          <w:rFonts w:ascii="Amasis MT Pro" w:hAnsi="Amasis MT Pro" w:cs="Aldhabi"/>
          <w:sz w:val="28"/>
          <w:szCs w:val="28"/>
        </w:rPr>
      </w:pPr>
    </w:p>
    <w:p w14:paraId="3D92FE4D" w14:textId="6899B032" w:rsidR="00793142" w:rsidRDefault="00793142" w:rsidP="00793142">
      <w:pPr>
        <w:pStyle w:val="ListParagraph"/>
        <w:numPr>
          <w:ilvl w:val="0"/>
          <w:numId w:val="5"/>
        </w:numPr>
        <w:rPr>
          <w:rFonts w:ascii="Amasis MT Pro" w:hAnsi="Amasis MT Pro" w:cs="Aldhabi"/>
          <w:b/>
          <w:bCs/>
          <w:sz w:val="48"/>
          <w:szCs w:val="48"/>
          <w:u w:val="single"/>
        </w:rPr>
      </w:pPr>
      <w:r w:rsidRPr="00793142">
        <w:rPr>
          <w:rFonts w:ascii="Amasis MT Pro" w:hAnsi="Amasis MT Pro" w:cs="Aldhabi"/>
          <w:b/>
          <w:bCs/>
          <w:sz w:val="48"/>
          <w:szCs w:val="48"/>
          <w:u w:val="single"/>
        </w:rPr>
        <w:lastRenderedPageBreak/>
        <w:t>Départage d’égalité</w:t>
      </w:r>
    </w:p>
    <w:p w14:paraId="07E649DF" w14:textId="77777777" w:rsidR="00793142" w:rsidRDefault="00793142" w:rsidP="00793142">
      <w:pPr>
        <w:pStyle w:val="ListParagraph"/>
        <w:ind w:left="1080"/>
        <w:rPr>
          <w:rFonts w:ascii="Amasis MT Pro" w:hAnsi="Amasis MT Pro" w:cs="Aldhabi"/>
          <w:b/>
          <w:bCs/>
          <w:sz w:val="48"/>
          <w:szCs w:val="48"/>
          <w:u w:val="single"/>
        </w:rPr>
      </w:pPr>
    </w:p>
    <w:p w14:paraId="7CC85D86" w14:textId="77777777" w:rsidR="00793142" w:rsidRDefault="00793142" w:rsidP="00793142">
      <w:pPr>
        <w:pStyle w:val="ListParagraph"/>
        <w:numPr>
          <w:ilvl w:val="0"/>
          <w:numId w:val="15"/>
        </w:numPr>
        <w:rPr>
          <w:rFonts w:ascii="Amasis MT Pro" w:hAnsi="Amasis MT Pro" w:cs="Aldhabi"/>
          <w:sz w:val="28"/>
          <w:szCs w:val="28"/>
        </w:rPr>
      </w:pPr>
      <w:r w:rsidRPr="00793142">
        <w:rPr>
          <w:rFonts w:ascii="Amasis MT Pro" w:hAnsi="Amasis MT Pro" w:cs="Aldhabi"/>
          <w:sz w:val="28"/>
          <w:szCs w:val="28"/>
        </w:rPr>
        <w:t xml:space="preserve">Il est important de savoir que pour chaque tour de départage, l’objectif est d’identifier la ou les meilleures équipes. Chaque critère a pour but d’éliminer une ou des équipes jusqu’à l’atteinte de l’objectif qui est d’identifier la ou les meilleures équipes. </w:t>
      </w:r>
    </w:p>
    <w:p w14:paraId="700F47CA" w14:textId="77777777" w:rsidR="00793142" w:rsidRDefault="00793142" w:rsidP="00793142">
      <w:pPr>
        <w:pStyle w:val="ListParagraph"/>
        <w:rPr>
          <w:rFonts w:ascii="Amasis MT Pro" w:hAnsi="Amasis MT Pro" w:cs="Aldhabi"/>
          <w:sz w:val="28"/>
          <w:szCs w:val="28"/>
        </w:rPr>
      </w:pPr>
    </w:p>
    <w:p w14:paraId="3374C566" w14:textId="77777777" w:rsidR="00793142" w:rsidRDefault="00793142" w:rsidP="00793142">
      <w:pPr>
        <w:pStyle w:val="ListParagraph"/>
        <w:rPr>
          <w:rFonts w:ascii="Amasis MT Pro" w:hAnsi="Amasis MT Pro" w:cs="Aldhabi"/>
          <w:sz w:val="28"/>
          <w:szCs w:val="28"/>
        </w:rPr>
      </w:pPr>
    </w:p>
    <w:p w14:paraId="170AC921" w14:textId="2D26740C" w:rsidR="00793142" w:rsidRDefault="00793142" w:rsidP="00793142">
      <w:pPr>
        <w:pStyle w:val="ListParagraph"/>
        <w:numPr>
          <w:ilvl w:val="0"/>
          <w:numId w:val="15"/>
        </w:numPr>
        <w:rPr>
          <w:rFonts w:ascii="Amasis MT Pro" w:hAnsi="Amasis MT Pro" w:cs="Aldhabi"/>
          <w:sz w:val="28"/>
          <w:szCs w:val="28"/>
        </w:rPr>
      </w:pPr>
      <w:r w:rsidRPr="00793142">
        <w:rPr>
          <w:rFonts w:ascii="Amasis MT Pro" w:hAnsi="Amasis MT Pro" w:cs="Aldhabi"/>
          <w:sz w:val="28"/>
          <w:szCs w:val="28"/>
        </w:rPr>
        <w:t xml:space="preserve">À chaque critère, seules les équipes à égalité sont conservées jusqu’à ce que finalement un critère détermine la première (1re) équipe. Lorsque la première (1re) équipe a été identifiée ou éliminée, un deuxième (2e) tour de départage doit être recommencé avec les équipes à égalité à partir du premier (1er) critère pour déterminer la deuxième (2e) équipe si nécessaire et ainsi de suite. </w:t>
      </w:r>
      <w:r>
        <w:rPr>
          <w:rFonts w:ascii="Amasis MT Pro" w:hAnsi="Amasis MT Pro" w:cs="Aldhabi"/>
          <w:sz w:val="28"/>
          <w:szCs w:val="28"/>
        </w:rPr>
        <w:t xml:space="preserve">(Art : 9.7 </w:t>
      </w:r>
      <w:proofErr w:type="gramStart"/>
      <w:r>
        <w:rPr>
          <w:rFonts w:ascii="Amasis MT Pro" w:hAnsi="Amasis MT Pro" w:cs="Aldhabi"/>
          <w:sz w:val="28"/>
          <w:szCs w:val="28"/>
        </w:rPr>
        <w:t>hockey</w:t>
      </w:r>
      <w:proofErr w:type="gramEnd"/>
      <w:r>
        <w:rPr>
          <w:rFonts w:ascii="Amasis MT Pro" w:hAnsi="Amasis MT Pro" w:cs="Aldhabi"/>
          <w:sz w:val="28"/>
          <w:szCs w:val="28"/>
        </w:rPr>
        <w:t xml:space="preserve"> Québec)</w:t>
      </w:r>
    </w:p>
    <w:p w14:paraId="224A4007" w14:textId="77777777" w:rsidR="00793142" w:rsidRDefault="00793142" w:rsidP="00793142">
      <w:pPr>
        <w:pStyle w:val="ListParagraph"/>
        <w:rPr>
          <w:rFonts w:ascii="Amasis MT Pro" w:hAnsi="Amasis MT Pro" w:cs="Aldhabi"/>
          <w:sz w:val="28"/>
          <w:szCs w:val="28"/>
        </w:rPr>
      </w:pPr>
    </w:p>
    <w:p w14:paraId="1EF1CC39" w14:textId="77777777" w:rsidR="00793142" w:rsidRDefault="00793142" w:rsidP="00793142">
      <w:pPr>
        <w:pStyle w:val="ListParagraph"/>
        <w:rPr>
          <w:rFonts w:ascii="Amasis MT Pro" w:hAnsi="Amasis MT Pro" w:cs="Aldhabi"/>
          <w:sz w:val="28"/>
          <w:szCs w:val="28"/>
        </w:rPr>
      </w:pPr>
    </w:p>
    <w:p w14:paraId="20516243" w14:textId="77777777" w:rsidR="00793142" w:rsidRDefault="00793142" w:rsidP="00793142">
      <w:pPr>
        <w:pStyle w:val="ListParagraph"/>
        <w:rPr>
          <w:rFonts w:ascii="Amasis MT Pro" w:hAnsi="Amasis MT Pro" w:cs="Aldhabi"/>
          <w:sz w:val="28"/>
          <w:szCs w:val="28"/>
        </w:rPr>
      </w:pPr>
    </w:p>
    <w:p w14:paraId="65F07C45" w14:textId="77777777" w:rsidR="00793142" w:rsidRDefault="00793142" w:rsidP="00793142">
      <w:pPr>
        <w:pStyle w:val="ListParagraph"/>
        <w:rPr>
          <w:rFonts w:ascii="Amasis MT Pro" w:hAnsi="Amasis MT Pro" w:cs="Aldhabi"/>
          <w:sz w:val="28"/>
          <w:szCs w:val="28"/>
        </w:rPr>
      </w:pPr>
    </w:p>
    <w:p w14:paraId="7D69DE54" w14:textId="77777777" w:rsidR="00793142" w:rsidRDefault="00793142" w:rsidP="00793142">
      <w:pPr>
        <w:pStyle w:val="ListParagraph"/>
        <w:rPr>
          <w:rFonts w:ascii="Amasis MT Pro" w:hAnsi="Amasis MT Pro" w:cs="Aldhabi"/>
          <w:sz w:val="28"/>
          <w:szCs w:val="28"/>
        </w:rPr>
      </w:pPr>
    </w:p>
    <w:p w14:paraId="02A071E3" w14:textId="77777777" w:rsidR="00793142" w:rsidRDefault="00793142" w:rsidP="00793142">
      <w:pPr>
        <w:pStyle w:val="ListParagraph"/>
        <w:rPr>
          <w:rFonts w:ascii="Amasis MT Pro" w:hAnsi="Amasis MT Pro" w:cs="Aldhabi"/>
          <w:sz w:val="28"/>
          <w:szCs w:val="28"/>
        </w:rPr>
      </w:pPr>
    </w:p>
    <w:p w14:paraId="59915FD7" w14:textId="77777777" w:rsidR="00793142" w:rsidRPr="00793142" w:rsidRDefault="00793142" w:rsidP="00793142">
      <w:pPr>
        <w:rPr>
          <w:rFonts w:ascii="Amasis MT Pro" w:hAnsi="Amasis MT Pro" w:cs="Aldhabi"/>
          <w:sz w:val="28"/>
          <w:szCs w:val="28"/>
        </w:rPr>
      </w:pPr>
    </w:p>
    <w:p w14:paraId="3370CD2C" w14:textId="77777777" w:rsidR="00793142" w:rsidRPr="00793142" w:rsidRDefault="00793142" w:rsidP="00793142">
      <w:pPr>
        <w:pStyle w:val="ListParagraph"/>
        <w:rPr>
          <w:rFonts w:ascii="Amasis MT Pro" w:hAnsi="Amasis MT Pro" w:cs="Aldhabi"/>
          <w:sz w:val="28"/>
          <w:szCs w:val="28"/>
        </w:rPr>
      </w:pPr>
    </w:p>
    <w:p w14:paraId="69535AA0" w14:textId="77777777" w:rsidR="00793142" w:rsidRDefault="00793142" w:rsidP="00793142">
      <w:pPr>
        <w:rPr>
          <w:rFonts w:ascii="Amasis MT Pro" w:hAnsi="Amasis MT Pro" w:cs="Aldhabi"/>
          <w:sz w:val="28"/>
          <w:szCs w:val="28"/>
        </w:rPr>
      </w:pPr>
    </w:p>
    <w:p w14:paraId="67E33FE7" w14:textId="423794C6" w:rsidR="00793142" w:rsidRDefault="00793142" w:rsidP="00793142">
      <w:pPr>
        <w:rPr>
          <w:rFonts w:ascii="Amasis MT Pro" w:hAnsi="Amasis MT Pro" w:cs="Aldhabi"/>
          <w:sz w:val="28"/>
          <w:szCs w:val="28"/>
        </w:rPr>
      </w:pPr>
      <w:r>
        <w:rPr>
          <w:noProof/>
        </w:rPr>
        <w:drawing>
          <wp:inline distT="0" distB="0" distL="0" distR="0" wp14:anchorId="43FA8DC7" wp14:editId="7325000F">
            <wp:extent cx="5486400" cy="1066800"/>
            <wp:effectExtent l="0" t="0" r="0" b="0"/>
            <wp:docPr id="709221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3AC830AD" w14:textId="3BC87F6D" w:rsidR="00793142" w:rsidRPr="00793142" w:rsidRDefault="00793142" w:rsidP="00793142">
      <w:pPr>
        <w:pStyle w:val="ListParagraph"/>
        <w:numPr>
          <w:ilvl w:val="0"/>
          <w:numId w:val="15"/>
        </w:numPr>
        <w:rPr>
          <w:rFonts w:ascii="Amasis MT Pro" w:hAnsi="Amasis MT Pro" w:cs="Aldhabi"/>
          <w:sz w:val="28"/>
          <w:szCs w:val="28"/>
        </w:rPr>
      </w:pPr>
      <w:r w:rsidRPr="00793142">
        <w:rPr>
          <w:rFonts w:ascii="Amasis MT Pro" w:hAnsi="Amasis MT Pro" w:cs="Aldhabi"/>
          <w:sz w:val="28"/>
          <w:szCs w:val="28"/>
        </w:rPr>
        <w:lastRenderedPageBreak/>
        <w:t>Lorsqu’il y a égalité au classement entre deux (2) ou plusieurs équipes, toutes ces équipes sont assujetties aux points suivants :</w:t>
      </w:r>
    </w:p>
    <w:p w14:paraId="0291D793" w14:textId="77777777" w:rsidR="00793142" w:rsidRPr="00793142" w:rsidRDefault="00793142" w:rsidP="00793142">
      <w:pPr>
        <w:pStyle w:val="ListParagraph"/>
        <w:rPr>
          <w:rFonts w:ascii="Amasis MT Pro" w:hAnsi="Amasis MT Pro" w:cs="Aldhabi"/>
          <w:sz w:val="28"/>
          <w:szCs w:val="28"/>
        </w:rPr>
      </w:pPr>
    </w:p>
    <w:p w14:paraId="3007E730" w14:textId="77777777" w:rsid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A</w:t>
      </w:r>
      <w:r w:rsidRPr="00793142">
        <w:rPr>
          <w:rFonts w:ascii="Amasis MT Pro" w:hAnsi="Amasis MT Pro" w:cs="Aldhabi"/>
          <w:sz w:val="28"/>
          <w:szCs w:val="28"/>
        </w:rPr>
        <w:t xml:space="preserve">. Le plus grand nombre de points </w:t>
      </w:r>
    </w:p>
    <w:p w14:paraId="3A3CEC8A" w14:textId="77777777" w:rsid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B</w:t>
      </w:r>
      <w:r w:rsidRPr="00793142">
        <w:rPr>
          <w:rFonts w:ascii="Amasis MT Pro" w:hAnsi="Amasis MT Pro" w:cs="Aldhabi"/>
          <w:sz w:val="28"/>
          <w:szCs w:val="28"/>
        </w:rPr>
        <w:t xml:space="preserve">. Le plus grand nombre de victoires </w:t>
      </w:r>
    </w:p>
    <w:p w14:paraId="4E4B3B48" w14:textId="77777777" w:rsid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C</w:t>
      </w:r>
      <w:r w:rsidRPr="00793142">
        <w:rPr>
          <w:rFonts w:ascii="Amasis MT Pro" w:hAnsi="Amasis MT Pro" w:cs="Aldhabi"/>
          <w:sz w:val="28"/>
          <w:szCs w:val="28"/>
        </w:rPr>
        <w:t xml:space="preserve">. Le moins de but contre </w:t>
      </w:r>
    </w:p>
    <w:p w14:paraId="372E0822" w14:textId="77777777" w:rsid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D</w:t>
      </w:r>
      <w:r w:rsidRPr="00793142">
        <w:rPr>
          <w:rFonts w:ascii="Amasis MT Pro" w:hAnsi="Amasis MT Pro" w:cs="Aldhabi"/>
          <w:sz w:val="28"/>
          <w:szCs w:val="28"/>
        </w:rPr>
        <w:t xml:space="preserve">. Le plus de but pour </w:t>
      </w:r>
    </w:p>
    <w:p w14:paraId="7BFAC50F" w14:textId="77777777" w:rsidR="00793142" w:rsidRP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E</w:t>
      </w:r>
      <w:r w:rsidRPr="00793142">
        <w:rPr>
          <w:rFonts w:ascii="Amasis MT Pro" w:hAnsi="Amasis MT Pro" w:cs="Aldhabi"/>
          <w:sz w:val="28"/>
          <w:szCs w:val="28"/>
        </w:rPr>
        <w:t xml:space="preserve">. L'équipe ayant marqué le but le plus rapide dans tous les matchs joués </w:t>
      </w:r>
    </w:p>
    <w:p w14:paraId="5E66BFF1" w14:textId="77777777" w:rsidR="00793142" w:rsidRP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28"/>
          <w:szCs w:val="28"/>
        </w:rPr>
        <w:t>Note</w:t>
      </w:r>
      <w:r w:rsidRPr="00793142">
        <w:rPr>
          <w:rFonts w:ascii="Amasis MT Pro" w:hAnsi="Amasis MT Pro" w:cs="Aldhabi"/>
          <w:sz w:val="28"/>
          <w:szCs w:val="28"/>
        </w:rPr>
        <w:t xml:space="preserve"> : Dans le cas d’une équipe qui ne se présente pas pour un match, tous les matchs joués contre elle par les autres équipes ne doivent pas être considérés. </w:t>
      </w:r>
    </w:p>
    <w:p w14:paraId="26DE652E" w14:textId="77777777" w:rsidR="00793142" w:rsidRP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F</w:t>
      </w:r>
      <w:r w:rsidRPr="00793142">
        <w:rPr>
          <w:rFonts w:ascii="Amasis MT Pro" w:hAnsi="Amasis MT Pro" w:cs="Aldhabi"/>
          <w:sz w:val="28"/>
          <w:szCs w:val="28"/>
        </w:rPr>
        <w:t xml:space="preserve">. L’équipe ayant accumulé le plus de points Franc Jeu </w:t>
      </w:r>
    </w:p>
    <w:p w14:paraId="3CDC6D61" w14:textId="77777777" w:rsidR="00793142" w:rsidRDefault="00793142" w:rsidP="00793142">
      <w:pPr>
        <w:pStyle w:val="ListParagraph"/>
        <w:numPr>
          <w:ilvl w:val="0"/>
          <w:numId w:val="17"/>
        </w:numPr>
        <w:rPr>
          <w:rFonts w:ascii="Amasis MT Pro" w:hAnsi="Amasis MT Pro" w:cs="Aldhabi"/>
          <w:sz w:val="28"/>
          <w:szCs w:val="28"/>
        </w:rPr>
      </w:pPr>
      <w:r w:rsidRPr="00793142">
        <w:rPr>
          <w:rFonts w:ascii="Amasis MT Pro" w:hAnsi="Amasis MT Pro" w:cs="Aldhabi"/>
          <w:b/>
          <w:bCs/>
          <w:sz w:val="32"/>
          <w:szCs w:val="32"/>
        </w:rPr>
        <w:t>G</w:t>
      </w:r>
      <w:r w:rsidRPr="00793142">
        <w:rPr>
          <w:rFonts w:ascii="Amasis MT Pro" w:hAnsi="Amasis MT Pro" w:cs="Aldhabi"/>
          <w:sz w:val="28"/>
          <w:szCs w:val="28"/>
        </w:rPr>
        <w:t>. Par tirage au sort</w:t>
      </w:r>
    </w:p>
    <w:p w14:paraId="7EBD59BF" w14:textId="77777777" w:rsidR="00793142" w:rsidRDefault="00793142" w:rsidP="00793142">
      <w:pPr>
        <w:rPr>
          <w:rFonts w:ascii="Amasis MT Pro" w:hAnsi="Amasis MT Pro" w:cs="Aldhabi"/>
          <w:sz w:val="28"/>
          <w:szCs w:val="28"/>
        </w:rPr>
      </w:pPr>
    </w:p>
    <w:p w14:paraId="039FDCDD" w14:textId="337C9826" w:rsidR="00793142" w:rsidRDefault="00793142" w:rsidP="00793142">
      <w:pPr>
        <w:pStyle w:val="ListParagraph"/>
        <w:numPr>
          <w:ilvl w:val="0"/>
          <w:numId w:val="5"/>
        </w:numPr>
        <w:rPr>
          <w:rFonts w:ascii="Amasis MT Pro" w:hAnsi="Amasis MT Pro" w:cs="Aldhabi"/>
          <w:b/>
          <w:bCs/>
          <w:sz w:val="48"/>
          <w:szCs w:val="48"/>
          <w:u w:val="single"/>
        </w:rPr>
      </w:pPr>
      <w:r w:rsidRPr="00793142">
        <w:rPr>
          <w:rFonts w:ascii="Amasis MT Pro" w:hAnsi="Amasis MT Pro" w:cs="Aldhabi"/>
          <w:b/>
          <w:bCs/>
          <w:sz w:val="48"/>
          <w:szCs w:val="48"/>
          <w:u w:val="single"/>
        </w:rPr>
        <w:t>Généralité</w:t>
      </w:r>
    </w:p>
    <w:p w14:paraId="012FB46B" w14:textId="77777777" w:rsidR="00793142" w:rsidRDefault="00793142" w:rsidP="00793142">
      <w:pPr>
        <w:pStyle w:val="ListParagraph"/>
        <w:ind w:left="1080"/>
        <w:rPr>
          <w:rFonts w:ascii="Amasis MT Pro" w:hAnsi="Amasis MT Pro" w:cs="Aldhabi"/>
          <w:b/>
          <w:bCs/>
          <w:sz w:val="48"/>
          <w:szCs w:val="48"/>
          <w:u w:val="single"/>
        </w:rPr>
      </w:pPr>
    </w:p>
    <w:p w14:paraId="28EABD9B" w14:textId="5CC1CAAE" w:rsidR="00793142" w:rsidRDefault="00383E12" w:rsidP="00793142">
      <w:pPr>
        <w:pStyle w:val="ListParagraph"/>
        <w:numPr>
          <w:ilvl w:val="0"/>
          <w:numId w:val="15"/>
        </w:numPr>
        <w:rPr>
          <w:rFonts w:ascii="Amasis MT Pro" w:hAnsi="Amasis MT Pro" w:cs="Aldhabi"/>
          <w:sz w:val="28"/>
          <w:szCs w:val="28"/>
        </w:rPr>
      </w:pPr>
      <w:r w:rsidRPr="00383E12">
        <w:rPr>
          <w:rFonts w:ascii="Amasis MT Pro" w:hAnsi="Amasis MT Pro" w:cs="Aldhabi"/>
          <w:sz w:val="28"/>
          <w:szCs w:val="28"/>
          <w:u w:val="single"/>
        </w:rPr>
        <w:t>Vestiaires</w:t>
      </w:r>
      <w:r>
        <w:rPr>
          <w:rFonts w:ascii="Amasis MT Pro" w:hAnsi="Amasis MT Pro" w:cs="Aldhabi"/>
          <w:sz w:val="28"/>
          <w:szCs w:val="28"/>
        </w:rPr>
        <w:t xml:space="preserve"> : </w:t>
      </w:r>
      <w:r w:rsidRPr="00383E12">
        <w:rPr>
          <w:rFonts w:ascii="Amasis MT Pro" w:hAnsi="Amasis MT Pro" w:cs="Aldhabi"/>
          <w:sz w:val="28"/>
          <w:szCs w:val="28"/>
        </w:rPr>
        <w:t>Les équipes doivent se présenter à leur vestiaire désigné, trente (30) minutes avant le début du match. Seuls les joueurs enregistrés, les bénévoles de l'équipe et les officiels du tournoi auront accès aux vestiaires. Les équipes doivent libérer les vestiaires au plus tard trente (</w:t>
      </w:r>
      <w:r>
        <w:rPr>
          <w:rFonts w:ascii="Amasis MT Pro" w:hAnsi="Amasis MT Pro" w:cs="Aldhabi"/>
          <w:sz w:val="28"/>
          <w:szCs w:val="28"/>
        </w:rPr>
        <w:t>20</w:t>
      </w:r>
      <w:r w:rsidRPr="00383E12">
        <w:rPr>
          <w:rFonts w:ascii="Amasis MT Pro" w:hAnsi="Amasis MT Pro" w:cs="Aldhabi"/>
          <w:sz w:val="28"/>
          <w:szCs w:val="28"/>
        </w:rPr>
        <w:t>) minutes après leur match.</w:t>
      </w:r>
    </w:p>
    <w:p w14:paraId="629374C4" w14:textId="77777777" w:rsidR="00383E12" w:rsidRDefault="00383E12" w:rsidP="00383E12">
      <w:pPr>
        <w:pStyle w:val="ListParagraph"/>
        <w:numPr>
          <w:ilvl w:val="0"/>
          <w:numId w:val="15"/>
        </w:numPr>
        <w:rPr>
          <w:rFonts w:ascii="Amasis MT Pro" w:hAnsi="Amasis MT Pro" w:cs="Aldhabi"/>
          <w:sz w:val="28"/>
          <w:szCs w:val="28"/>
        </w:rPr>
      </w:pPr>
      <w:r w:rsidRPr="00383E12">
        <w:rPr>
          <w:rFonts w:ascii="Amasis MT Pro" w:hAnsi="Amasis MT Pro" w:cs="Aldhabi"/>
          <w:sz w:val="28"/>
          <w:szCs w:val="28"/>
          <w:u w:val="single"/>
        </w:rPr>
        <w:t>Chandails</w:t>
      </w:r>
      <w:r>
        <w:rPr>
          <w:rFonts w:ascii="Amasis MT Pro" w:hAnsi="Amasis MT Pro" w:cs="Aldhabi"/>
          <w:sz w:val="28"/>
          <w:szCs w:val="28"/>
        </w:rPr>
        <w:t> : l’équipe locale porteras les couleurs foncés et l’équipe visiteur porteras les couleurs pâles.</w:t>
      </w:r>
    </w:p>
    <w:p w14:paraId="4A754C93" w14:textId="6F01A79E" w:rsidR="00383E12" w:rsidRPr="00383E12" w:rsidRDefault="00383E12" w:rsidP="00383E12">
      <w:pPr>
        <w:pStyle w:val="ListParagraph"/>
        <w:numPr>
          <w:ilvl w:val="0"/>
          <w:numId w:val="15"/>
        </w:numPr>
        <w:rPr>
          <w:rFonts w:ascii="Amasis MT Pro" w:hAnsi="Amasis MT Pro" w:cs="Aldhabi"/>
          <w:sz w:val="28"/>
          <w:szCs w:val="28"/>
        </w:rPr>
      </w:pPr>
      <w:r>
        <w:rPr>
          <w:rFonts w:ascii="Amasis MT Pro" w:hAnsi="Amasis MT Pro" w:cs="Aldhabi"/>
          <w:sz w:val="28"/>
          <w:szCs w:val="28"/>
          <w:u w:val="single"/>
        </w:rPr>
        <w:t>Conduite Générale :</w:t>
      </w:r>
      <w:r w:rsidRPr="00383E12">
        <w:rPr>
          <w:rFonts w:ascii="Amasis MT Pro" w:hAnsi="Amasis MT Pro" w:cs="Aldhabi"/>
          <w:sz w:val="28"/>
          <w:szCs w:val="28"/>
        </w:rPr>
        <w:t xml:space="preserve"> Tout joueur ou membre d'une équipe ayant</w:t>
      </w:r>
      <w:r>
        <w:rPr>
          <w:rFonts w:ascii="Amasis MT Pro" w:hAnsi="Amasis MT Pro" w:cs="Aldhabi"/>
          <w:sz w:val="28"/>
          <w:szCs w:val="28"/>
        </w:rPr>
        <w:t xml:space="preserve"> </w:t>
      </w:r>
      <w:r w:rsidRPr="00383E12">
        <w:rPr>
          <w:rFonts w:ascii="Amasis MT Pro" w:hAnsi="Amasis MT Pro" w:cs="Aldhabi"/>
          <w:sz w:val="28"/>
          <w:szCs w:val="28"/>
        </w:rPr>
        <w:t>une conduite personnelle préjudiciable sera expulsé du tournoi.</w:t>
      </w:r>
    </w:p>
    <w:p w14:paraId="3FAEEB81" w14:textId="77777777" w:rsidR="00383E12" w:rsidRDefault="00383E12" w:rsidP="00793142">
      <w:pPr>
        <w:rPr>
          <w:rFonts w:ascii="Amasis MT Pro" w:hAnsi="Amasis MT Pro" w:cs="Aldhabi"/>
          <w:sz w:val="28"/>
          <w:szCs w:val="28"/>
        </w:rPr>
      </w:pPr>
    </w:p>
    <w:p w14:paraId="35990307" w14:textId="77777777" w:rsidR="00383E12" w:rsidRDefault="00383E12" w:rsidP="00793142">
      <w:pPr>
        <w:rPr>
          <w:rFonts w:ascii="Amasis MT Pro" w:hAnsi="Amasis MT Pro" w:cs="Aldhabi"/>
          <w:sz w:val="28"/>
          <w:szCs w:val="28"/>
        </w:rPr>
      </w:pPr>
    </w:p>
    <w:p w14:paraId="6D91CE8D" w14:textId="19EAC310" w:rsidR="00383E12" w:rsidRDefault="00A41E32" w:rsidP="00793142">
      <w:pPr>
        <w:rPr>
          <w:rFonts w:ascii="Amasis MT Pro" w:hAnsi="Amasis MT Pro" w:cs="Aldhabi"/>
          <w:sz w:val="28"/>
          <w:szCs w:val="28"/>
        </w:rPr>
      </w:pPr>
      <w:r>
        <w:rPr>
          <w:noProof/>
        </w:rPr>
        <w:lastRenderedPageBreak/>
        <w:drawing>
          <wp:inline distT="0" distB="0" distL="0" distR="0" wp14:anchorId="5E4A0DF5" wp14:editId="7B6204B5">
            <wp:extent cx="5486400" cy="1066800"/>
            <wp:effectExtent l="0" t="0" r="0" b="0"/>
            <wp:docPr id="169206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p w14:paraId="5333CFF6" w14:textId="77777777" w:rsidR="00383E12" w:rsidRDefault="00383E12" w:rsidP="00383E12">
      <w:pPr>
        <w:jc w:val="center"/>
        <w:rPr>
          <w:rFonts w:ascii="Amasis MT Pro" w:hAnsi="Amasis MT Pro" w:cs="Aldhabi"/>
          <w:b/>
          <w:bCs/>
          <w:noProof/>
          <w:sz w:val="144"/>
          <w:szCs w:val="144"/>
        </w:rPr>
      </w:pPr>
    </w:p>
    <w:p w14:paraId="56519945" w14:textId="1A8DA3C8" w:rsidR="00383E12" w:rsidRPr="00A41E32" w:rsidRDefault="00383E12" w:rsidP="00A41E32">
      <w:pPr>
        <w:tabs>
          <w:tab w:val="left" w:pos="4820"/>
          <w:tab w:val="left" w:pos="6260"/>
          <w:tab w:val="right" w:pos="8640"/>
        </w:tabs>
        <w:jc w:val="center"/>
        <w:rPr>
          <w:rFonts w:ascii="Amasis MT Pro" w:hAnsi="Amasis MT Pro" w:cs="Aldhabi"/>
          <w:b/>
          <w:bCs/>
          <w:noProof/>
          <w:sz w:val="144"/>
          <w:szCs w:val="144"/>
        </w:rPr>
      </w:pPr>
      <w:r w:rsidRPr="00A41E32">
        <w:rPr>
          <w:rFonts w:ascii="Amasis MT Pro" w:hAnsi="Amasis MT Pro" w:cs="Aldhabi"/>
          <w:b/>
          <w:bCs/>
          <w:noProof/>
          <w:color w:val="0000FF"/>
          <w:sz w:val="144"/>
          <w:szCs w:val="144"/>
        </w:rPr>
        <w:drawing>
          <wp:anchor distT="0" distB="0" distL="114300" distR="114300" simplePos="0" relativeHeight="251658240" behindDoc="1" locked="0" layoutInCell="1" allowOverlap="1" wp14:anchorId="44F3DE5E" wp14:editId="66D2F8E3">
            <wp:simplePos x="2603715" y="1960536"/>
            <wp:positionH relativeFrom="margin">
              <wp:align>center</wp:align>
            </wp:positionH>
            <wp:positionV relativeFrom="margin">
              <wp:align>center</wp:align>
            </wp:positionV>
            <wp:extent cx="7423200" cy="6184800"/>
            <wp:effectExtent l="0" t="0" r="0" b="6985"/>
            <wp:wrapNone/>
            <wp:docPr id="200638080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0801" name="Picture 2006380801"/>
                    <pic:cNvPicPr/>
                  </pic:nvPicPr>
                  <pic:blipFill>
                    <a:blip r:embed="rId10">
                      <a:alphaModFix amt="20000"/>
                      <a:extLst>
                        <a:ext uri="{28A0092B-C50C-407E-A947-70E740481C1C}">
                          <a14:useLocalDpi xmlns:a14="http://schemas.microsoft.com/office/drawing/2010/main" val="0"/>
                        </a:ext>
                      </a:extLst>
                    </a:blip>
                    <a:stretch>
                      <a:fillRect/>
                    </a:stretch>
                  </pic:blipFill>
                  <pic:spPr>
                    <a:xfrm>
                      <a:off x="0" y="0"/>
                      <a:ext cx="7423200" cy="6184800"/>
                    </a:xfrm>
                    <a:prstGeom prst="rect">
                      <a:avLst/>
                    </a:prstGeom>
                  </pic:spPr>
                </pic:pic>
              </a:graphicData>
            </a:graphic>
            <wp14:sizeRelH relativeFrom="margin">
              <wp14:pctWidth>0</wp14:pctWidth>
            </wp14:sizeRelH>
            <wp14:sizeRelV relativeFrom="margin">
              <wp14:pctHeight>0</wp14:pctHeight>
            </wp14:sizeRelV>
          </wp:anchor>
        </w:drawing>
      </w:r>
      <w:r w:rsidRPr="00A41E32">
        <w:rPr>
          <w:rFonts w:ascii="Amasis MT Pro" w:hAnsi="Amasis MT Pro" w:cs="Aldhabi"/>
          <w:b/>
          <w:bCs/>
          <w:noProof/>
          <w:color w:val="0000FF"/>
          <w:sz w:val="144"/>
          <w:szCs w:val="144"/>
        </w:rPr>
        <w:t>BON</w:t>
      </w:r>
    </w:p>
    <w:p w14:paraId="39CE53DD" w14:textId="3B741562" w:rsidR="00A41E32" w:rsidRDefault="00383E12" w:rsidP="00A41E32">
      <w:pPr>
        <w:jc w:val="center"/>
        <w:rPr>
          <w:rFonts w:ascii="Amasis MT Pro" w:hAnsi="Amasis MT Pro" w:cs="Aldhabi"/>
          <w:b/>
          <w:bCs/>
          <w:noProof/>
          <w:color w:val="0000FF"/>
          <w:sz w:val="144"/>
          <w:szCs w:val="144"/>
        </w:rPr>
      </w:pPr>
      <w:r w:rsidRPr="00A41E32">
        <w:rPr>
          <w:rFonts w:ascii="Amasis MT Pro" w:hAnsi="Amasis MT Pro" w:cs="Aldhabi"/>
          <w:b/>
          <w:bCs/>
          <w:noProof/>
          <w:color w:val="0000FF"/>
          <w:sz w:val="144"/>
          <w:szCs w:val="144"/>
        </w:rPr>
        <w:t>TOURNOI</w:t>
      </w:r>
    </w:p>
    <w:p w14:paraId="75D92E5C" w14:textId="77777777" w:rsidR="00A41E32" w:rsidRDefault="00A41E32" w:rsidP="00A41E32">
      <w:pPr>
        <w:jc w:val="center"/>
        <w:rPr>
          <w:rFonts w:ascii="Amasis MT Pro" w:hAnsi="Amasis MT Pro" w:cs="Aldhabi"/>
          <w:b/>
          <w:bCs/>
          <w:noProof/>
          <w:color w:val="0000FF"/>
          <w:sz w:val="144"/>
          <w:szCs w:val="144"/>
        </w:rPr>
      </w:pPr>
    </w:p>
    <w:p w14:paraId="73DEEFB4" w14:textId="77777777" w:rsidR="00A41E32" w:rsidRPr="00A41E32" w:rsidRDefault="00A41E32" w:rsidP="00A41E32">
      <w:pPr>
        <w:rPr>
          <w:rFonts w:ascii="Amasis MT Pro" w:hAnsi="Amasis MT Pro" w:cs="Aldhabi"/>
          <w:sz w:val="28"/>
          <w:szCs w:val="28"/>
        </w:rPr>
      </w:pPr>
    </w:p>
    <w:p w14:paraId="4E5EE289" w14:textId="29257804" w:rsidR="00A41E32" w:rsidRPr="00A41E32" w:rsidRDefault="00A41E32" w:rsidP="00A41E32">
      <w:pPr>
        <w:rPr>
          <w:rFonts w:ascii="Amasis MT Pro" w:hAnsi="Amasis MT Pro" w:cs="Aldhabi"/>
          <w:b/>
          <w:bCs/>
          <w:color w:val="0000FF"/>
          <w:sz w:val="28"/>
          <w:szCs w:val="28"/>
        </w:rPr>
      </w:pPr>
      <w:r>
        <w:rPr>
          <w:noProof/>
        </w:rPr>
        <w:drawing>
          <wp:inline distT="0" distB="0" distL="0" distR="0" wp14:anchorId="1D79E78E" wp14:editId="46EB1A21">
            <wp:extent cx="5486400" cy="1066800"/>
            <wp:effectExtent l="0" t="0" r="0" b="0"/>
            <wp:docPr id="146529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3256" name="Picture 152223256"/>
                    <pic:cNvPicPr/>
                  </pic:nvPicPr>
                  <pic:blipFill>
                    <a:blip r:embed="rId7">
                      <a:extLst>
                        <a:ext uri="{28A0092B-C50C-407E-A947-70E740481C1C}">
                          <a14:useLocalDpi xmlns:a14="http://schemas.microsoft.com/office/drawing/2010/main" val="0"/>
                        </a:ext>
                      </a:extLst>
                    </a:blip>
                    <a:stretch>
                      <a:fillRect/>
                    </a:stretch>
                  </pic:blipFill>
                  <pic:spPr>
                    <a:xfrm>
                      <a:off x="0" y="0"/>
                      <a:ext cx="5486400" cy="1066800"/>
                    </a:xfrm>
                    <a:prstGeom prst="rect">
                      <a:avLst/>
                    </a:prstGeom>
                  </pic:spPr>
                </pic:pic>
              </a:graphicData>
            </a:graphic>
          </wp:inline>
        </w:drawing>
      </w:r>
    </w:p>
    <w:sectPr w:rsidR="00A41E32" w:rsidRPr="00A41E32" w:rsidSect="00C87FED">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w:charset w:val="00"/>
    <w:family w:val="roman"/>
    <w:pitch w:val="variable"/>
    <w:sig w:usb0="A00000A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ldhabi">
    <w:charset w:val="B2"/>
    <w:family w:val="auto"/>
    <w:pitch w:val="variable"/>
    <w:sig w:usb0="80002007"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0AAF"/>
    <w:multiLevelType w:val="hybridMultilevel"/>
    <w:tmpl w:val="3DDEC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487E3B"/>
    <w:multiLevelType w:val="hybridMultilevel"/>
    <w:tmpl w:val="297CBEB8"/>
    <w:lvl w:ilvl="0" w:tplc="2A76747A">
      <w:start w:val="1"/>
      <w:numFmt w:val="decimal"/>
      <w:lvlText w:val="%1-"/>
      <w:lvlJc w:val="left"/>
      <w:pPr>
        <w:ind w:left="1080" w:hanging="720"/>
      </w:pPr>
      <w:rPr>
        <w:rFonts w:hint="default"/>
        <w:sz w:val="48"/>
        <w:szCs w:val="48"/>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4DB7968"/>
    <w:multiLevelType w:val="hybridMultilevel"/>
    <w:tmpl w:val="CD8AAF8A"/>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0DE96023"/>
    <w:multiLevelType w:val="hybridMultilevel"/>
    <w:tmpl w:val="D9FE933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1BF5B42"/>
    <w:multiLevelType w:val="hybridMultilevel"/>
    <w:tmpl w:val="5F3AB4F0"/>
    <w:lvl w:ilvl="0" w:tplc="0C0C000F">
      <w:start w:val="1"/>
      <w:numFmt w:val="decimal"/>
      <w:lvlText w:val="%1."/>
      <w:lvlJc w:val="left"/>
      <w:pPr>
        <w:ind w:left="1440" w:hanging="360"/>
      </w:p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5" w15:restartNumberingAfterBreak="0">
    <w:nsid w:val="2AD43FF5"/>
    <w:multiLevelType w:val="hybridMultilevel"/>
    <w:tmpl w:val="B94E56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314F4E5E"/>
    <w:multiLevelType w:val="hybridMultilevel"/>
    <w:tmpl w:val="5C382D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25E7F3A"/>
    <w:multiLevelType w:val="hybridMultilevel"/>
    <w:tmpl w:val="304ADC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1BC0F67"/>
    <w:multiLevelType w:val="hybridMultilevel"/>
    <w:tmpl w:val="7B92FD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49253FC"/>
    <w:multiLevelType w:val="hybridMultilevel"/>
    <w:tmpl w:val="5DF855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4FE558F9"/>
    <w:multiLevelType w:val="hybridMultilevel"/>
    <w:tmpl w:val="263637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7A610D9"/>
    <w:multiLevelType w:val="hybridMultilevel"/>
    <w:tmpl w:val="EA3EFF4A"/>
    <w:lvl w:ilvl="0" w:tplc="F1620558">
      <w:start w:val="6"/>
      <w:numFmt w:val="bullet"/>
      <w:lvlText w:val="-"/>
      <w:lvlJc w:val="left"/>
      <w:pPr>
        <w:ind w:left="1080" w:hanging="360"/>
      </w:pPr>
      <w:rPr>
        <w:rFonts w:ascii="Amasis MT Pro" w:eastAsia="Batang" w:hAnsi="Amasis MT Pro" w:cs="Aldhab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6F182EAD"/>
    <w:multiLevelType w:val="hybridMultilevel"/>
    <w:tmpl w:val="0F7C6332"/>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24177E1"/>
    <w:multiLevelType w:val="hybridMultilevel"/>
    <w:tmpl w:val="DBD06CE0"/>
    <w:lvl w:ilvl="0" w:tplc="0C0C000B">
      <w:start w:val="1"/>
      <w:numFmt w:val="bullet"/>
      <w:lvlText w:val=""/>
      <w:lvlJc w:val="left"/>
      <w:pPr>
        <w:ind w:left="1777" w:hanging="360"/>
      </w:pPr>
      <w:rPr>
        <w:rFonts w:ascii="Wingdings" w:hAnsi="Wingdings" w:hint="default"/>
      </w:rPr>
    </w:lvl>
    <w:lvl w:ilvl="1" w:tplc="FFFFFFFF" w:tentative="1">
      <w:start w:val="1"/>
      <w:numFmt w:val="bullet"/>
      <w:lvlText w:val="o"/>
      <w:lvlJc w:val="left"/>
      <w:pPr>
        <w:ind w:left="2497" w:hanging="360"/>
      </w:pPr>
      <w:rPr>
        <w:rFonts w:ascii="Courier New" w:hAnsi="Courier New" w:cs="Courier New" w:hint="default"/>
      </w:rPr>
    </w:lvl>
    <w:lvl w:ilvl="2" w:tplc="FFFFFFFF" w:tentative="1">
      <w:start w:val="1"/>
      <w:numFmt w:val="bullet"/>
      <w:lvlText w:val=""/>
      <w:lvlJc w:val="left"/>
      <w:pPr>
        <w:ind w:left="3217" w:hanging="360"/>
      </w:pPr>
      <w:rPr>
        <w:rFonts w:ascii="Wingdings" w:hAnsi="Wingdings" w:hint="default"/>
      </w:rPr>
    </w:lvl>
    <w:lvl w:ilvl="3" w:tplc="FFFFFFFF" w:tentative="1">
      <w:start w:val="1"/>
      <w:numFmt w:val="bullet"/>
      <w:lvlText w:val=""/>
      <w:lvlJc w:val="left"/>
      <w:pPr>
        <w:ind w:left="3937" w:hanging="360"/>
      </w:pPr>
      <w:rPr>
        <w:rFonts w:ascii="Symbol" w:hAnsi="Symbol" w:hint="default"/>
      </w:rPr>
    </w:lvl>
    <w:lvl w:ilvl="4" w:tplc="FFFFFFFF" w:tentative="1">
      <w:start w:val="1"/>
      <w:numFmt w:val="bullet"/>
      <w:lvlText w:val="o"/>
      <w:lvlJc w:val="left"/>
      <w:pPr>
        <w:ind w:left="4657" w:hanging="360"/>
      </w:pPr>
      <w:rPr>
        <w:rFonts w:ascii="Courier New" w:hAnsi="Courier New" w:cs="Courier New" w:hint="default"/>
      </w:rPr>
    </w:lvl>
    <w:lvl w:ilvl="5" w:tplc="FFFFFFFF" w:tentative="1">
      <w:start w:val="1"/>
      <w:numFmt w:val="bullet"/>
      <w:lvlText w:val=""/>
      <w:lvlJc w:val="left"/>
      <w:pPr>
        <w:ind w:left="5377" w:hanging="360"/>
      </w:pPr>
      <w:rPr>
        <w:rFonts w:ascii="Wingdings" w:hAnsi="Wingdings" w:hint="default"/>
      </w:rPr>
    </w:lvl>
    <w:lvl w:ilvl="6" w:tplc="FFFFFFFF" w:tentative="1">
      <w:start w:val="1"/>
      <w:numFmt w:val="bullet"/>
      <w:lvlText w:val=""/>
      <w:lvlJc w:val="left"/>
      <w:pPr>
        <w:ind w:left="6097" w:hanging="360"/>
      </w:pPr>
      <w:rPr>
        <w:rFonts w:ascii="Symbol" w:hAnsi="Symbol" w:hint="default"/>
      </w:rPr>
    </w:lvl>
    <w:lvl w:ilvl="7" w:tplc="FFFFFFFF" w:tentative="1">
      <w:start w:val="1"/>
      <w:numFmt w:val="bullet"/>
      <w:lvlText w:val="o"/>
      <w:lvlJc w:val="left"/>
      <w:pPr>
        <w:ind w:left="6817" w:hanging="360"/>
      </w:pPr>
      <w:rPr>
        <w:rFonts w:ascii="Courier New" w:hAnsi="Courier New" w:cs="Courier New" w:hint="default"/>
      </w:rPr>
    </w:lvl>
    <w:lvl w:ilvl="8" w:tplc="FFFFFFFF" w:tentative="1">
      <w:start w:val="1"/>
      <w:numFmt w:val="bullet"/>
      <w:lvlText w:val=""/>
      <w:lvlJc w:val="left"/>
      <w:pPr>
        <w:ind w:left="7537" w:hanging="360"/>
      </w:pPr>
      <w:rPr>
        <w:rFonts w:ascii="Wingdings" w:hAnsi="Wingdings" w:hint="default"/>
      </w:rPr>
    </w:lvl>
  </w:abstractNum>
  <w:abstractNum w:abstractNumId="14" w15:restartNumberingAfterBreak="0">
    <w:nsid w:val="750D571D"/>
    <w:multiLevelType w:val="hybridMultilevel"/>
    <w:tmpl w:val="9C5CE254"/>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5" w15:restartNumberingAfterBreak="0">
    <w:nsid w:val="793A084C"/>
    <w:multiLevelType w:val="hybridMultilevel"/>
    <w:tmpl w:val="72268F06"/>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6" w15:restartNumberingAfterBreak="0">
    <w:nsid w:val="7EA0164D"/>
    <w:multiLevelType w:val="hybridMultilevel"/>
    <w:tmpl w:val="FC98D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FCA2B2B"/>
    <w:multiLevelType w:val="hybridMultilevel"/>
    <w:tmpl w:val="77F2F5FC"/>
    <w:lvl w:ilvl="0" w:tplc="F1620558">
      <w:start w:val="6"/>
      <w:numFmt w:val="bullet"/>
      <w:lvlText w:val="-"/>
      <w:lvlJc w:val="left"/>
      <w:pPr>
        <w:ind w:left="720" w:hanging="360"/>
      </w:pPr>
      <w:rPr>
        <w:rFonts w:ascii="Amasis MT Pro" w:eastAsia="Batang" w:hAnsi="Amasis MT Pro" w:cs="Aldhab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08744183">
    <w:abstractNumId w:val="6"/>
  </w:num>
  <w:num w:numId="2" w16cid:durableId="936446269">
    <w:abstractNumId w:val="4"/>
  </w:num>
  <w:num w:numId="3" w16cid:durableId="236983000">
    <w:abstractNumId w:val="3"/>
  </w:num>
  <w:num w:numId="4" w16cid:durableId="862354448">
    <w:abstractNumId w:val="9"/>
  </w:num>
  <w:num w:numId="5" w16cid:durableId="470097887">
    <w:abstractNumId w:val="1"/>
  </w:num>
  <w:num w:numId="6" w16cid:durableId="930745104">
    <w:abstractNumId w:val="0"/>
  </w:num>
  <w:num w:numId="7" w16cid:durableId="1176306026">
    <w:abstractNumId w:val="14"/>
  </w:num>
  <w:num w:numId="8" w16cid:durableId="139540438">
    <w:abstractNumId w:val="8"/>
  </w:num>
  <w:num w:numId="9" w16cid:durableId="172887468">
    <w:abstractNumId w:val="7"/>
  </w:num>
  <w:num w:numId="10" w16cid:durableId="101070268">
    <w:abstractNumId w:val="5"/>
  </w:num>
  <w:num w:numId="11" w16cid:durableId="1688823421">
    <w:abstractNumId w:val="2"/>
  </w:num>
  <w:num w:numId="12" w16cid:durableId="151602108">
    <w:abstractNumId w:val="10"/>
  </w:num>
  <w:num w:numId="13" w16cid:durableId="1741829162">
    <w:abstractNumId w:val="17"/>
  </w:num>
  <w:num w:numId="14" w16cid:durableId="1518158244">
    <w:abstractNumId w:val="11"/>
  </w:num>
  <w:num w:numId="15" w16cid:durableId="1528174085">
    <w:abstractNumId w:val="16"/>
  </w:num>
  <w:num w:numId="16" w16cid:durableId="1982884797">
    <w:abstractNumId w:val="12"/>
  </w:num>
  <w:num w:numId="17" w16cid:durableId="1385300210">
    <w:abstractNumId w:val="13"/>
  </w:num>
  <w:num w:numId="18" w16cid:durableId="6399637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FA"/>
    <w:rsid w:val="00064443"/>
    <w:rsid w:val="000D4973"/>
    <w:rsid w:val="00114098"/>
    <w:rsid w:val="00143634"/>
    <w:rsid w:val="0015213B"/>
    <w:rsid w:val="00171C69"/>
    <w:rsid w:val="001C0436"/>
    <w:rsid w:val="001C7B92"/>
    <w:rsid w:val="00271484"/>
    <w:rsid w:val="002E38FC"/>
    <w:rsid w:val="003347C0"/>
    <w:rsid w:val="00341BB0"/>
    <w:rsid w:val="003666B2"/>
    <w:rsid w:val="00383E12"/>
    <w:rsid w:val="003C5AC6"/>
    <w:rsid w:val="004612CA"/>
    <w:rsid w:val="00504207"/>
    <w:rsid w:val="00721AFA"/>
    <w:rsid w:val="00762961"/>
    <w:rsid w:val="00793142"/>
    <w:rsid w:val="0085142C"/>
    <w:rsid w:val="00A41E32"/>
    <w:rsid w:val="00C06BE1"/>
    <w:rsid w:val="00C763CA"/>
    <w:rsid w:val="00C85A96"/>
    <w:rsid w:val="00C87FED"/>
    <w:rsid w:val="00CD32C4"/>
    <w:rsid w:val="00ED214D"/>
    <w:rsid w:val="00F167C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A76D1"/>
  <w15:chartTrackingRefBased/>
  <w15:docId w15:val="{00EFF15F-C99E-4459-BBCB-4E5C69AA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AFA"/>
    <w:rPr>
      <w:rFonts w:eastAsiaTheme="majorEastAsia" w:cstheme="majorBidi"/>
      <w:color w:val="272727" w:themeColor="text1" w:themeTint="D8"/>
    </w:rPr>
  </w:style>
  <w:style w:type="paragraph" w:styleId="Title">
    <w:name w:val="Title"/>
    <w:basedOn w:val="Normal"/>
    <w:next w:val="Normal"/>
    <w:link w:val="TitleChar"/>
    <w:uiPriority w:val="10"/>
    <w:qFormat/>
    <w:rsid w:val="00721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AFA"/>
    <w:pPr>
      <w:spacing w:before="160"/>
      <w:jc w:val="center"/>
    </w:pPr>
    <w:rPr>
      <w:i/>
      <w:iCs/>
      <w:color w:val="404040" w:themeColor="text1" w:themeTint="BF"/>
    </w:rPr>
  </w:style>
  <w:style w:type="character" w:customStyle="1" w:styleId="QuoteChar">
    <w:name w:val="Quote Char"/>
    <w:basedOn w:val="DefaultParagraphFont"/>
    <w:link w:val="Quote"/>
    <w:uiPriority w:val="29"/>
    <w:rsid w:val="00721AFA"/>
    <w:rPr>
      <w:i/>
      <w:iCs/>
      <w:color w:val="404040" w:themeColor="text1" w:themeTint="BF"/>
    </w:rPr>
  </w:style>
  <w:style w:type="paragraph" w:styleId="ListParagraph">
    <w:name w:val="List Paragraph"/>
    <w:basedOn w:val="Normal"/>
    <w:uiPriority w:val="34"/>
    <w:qFormat/>
    <w:rsid w:val="00721AFA"/>
    <w:pPr>
      <w:ind w:left="720"/>
      <w:contextualSpacing/>
    </w:pPr>
  </w:style>
  <w:style w:type="character" w:styleId="IntenseEmphasis">
    <w:name w:val="Intense Emphasis"/>
    <w:basedOn w:val="DefaultParagraphFont"/>
    <w:uiPriority w:val="21"/>
    <w:qFormat/>
    <w:rsid w:val="00721AFA"/>
    <w:rPr>
      <w:i/>
      <w:iCs/>
      <w:color w:val="0F4761" w:themeColor="accent1" w:themeShade="BF"/>
    </w:rPr>
  </w:style>
  <w:style w:type="paragraph" w:styleId="IntenseQuote">
    <w:name w:val="Intense Quote"/>
    <w:basedOn w:val="Normal"/>
    <w:next w:val="Normal"/>
    <w:link w:val="IntenseQuoteChar"/>
    <w:uiPriority w:val="30"/>
    <w:qFormat/>
    <w:rsid w:val="00721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AFA"/>
    <w:rPr>
      <w:i/>
      <w:iCs/>
      <w:color w:val="0F4761" w:themeColor="accent1" w:themeShade="BF"/>
    </w:rPr>
  </w:style>
  <w:style w:type="character" w:styleId="IntenseReference">
    <w:name w:val="Intense Reference"/>
    <w:basedOn w:val="DefaultParagraphFont"/>
    <w:uiPriority w:val="32"/>
    <w:qFormat/>
    <w:rsid w:val="00721AFA"/>
    <w:rPr>
      <w:b/>
      <w:bCs/>
      <w:smallCaps/>
      <w:color w:val="0F4761" w:themeColor="accent1" w:themeShade="BF"/>
      <w:spacing w:val="5"/>
    </w:rPr>
  </w:style>
  <w:style w:type="character" w:styleId="Hyperlink">
    <w:name w:val="Hyperlink"/>
    <w:basedOn w:val="DefaultParagraphFont"/>
    <w:uiPriority w:val="99"/>
    <w:unhideWhenUsed/>
    <w:rsid w:val="001C7B92"/>
    <w:rPr>
      <w:color w:val="467886" w:themeColor="hyperlink"/>
      <w:u w:val="single"/>
    </w:rPr>
  </w:style>
  <w:style w:type="character" w:styleId="UnresolvedMention">
    <w:name w:val="Unresolved Mention"/>
    <w:basedOn w:val="DefaultParagraphFont"/>
    <w:uiPriority w:val="99"/>
    <w:semiHidden/>
    <w:unhideWhenUsed/>
    <w:rsid w:val="001C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verdun.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tiyves.bruneau@yahoo.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3768D-DF4E-41A8-A0FA-AA848BAD5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1288</Words>
  <Characters>6117</Characters>
  <Application>Microsoft Office Word</Application>
  <DocSecurity>0</DocSecurity>
  <Lines>229</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Jean-François Auger</dc:creator>
  <cp:keywords/>
  <dc:description/>
  <cp:lastModifiedBy>Harry Orme</cp:lastModifiedBy>
  <cp:revision>3</cp:revision>
  <dcterms:created xsi:type="dcterms:W3CDTF">2026-01-16T00:01:00Z</dcterms:created>
  <dcterms:modified xsi:type="dcterms:W3CDTF">2026-01-16T00:08:00Z</dcterms:modified>
</cp:coreProperties>
</file>